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9DDF" w14:textId="77777777" w:rsidR="006F603D" w:rsidRDefault="00000000">
      <w:pPr>
        <w:pStyle w:val="a6"/>
        <w:spacing w:before="0" w:beforeAutospacing="0" w:after="0" w:afterAutospacing="0" w:line="420" w:lineRule="exact"/>
        <w:jc w:val="left"/>
        <w:rPr>
          <w:rFonts w:ascii="仿宋_GB2312" w:eastAsia="仿宋_GB2312" w:hAnsi="仿宋_GB2312" w:cs="仿宋_GB2312" w:hint="eastAsia"/>
          <w:sz w:val="28"/>
          <w:szCs w:val="28"/>
          <w:lang w:val="zh-CN"/>
        </w:rPr>
      </w:pPr>
      <w:bookmarkStart w:id="0" w:name="_Toc17730207"/>
      <w:r>
        <w:rPr>
          <w:rFonts w:ascii="仿宋_GB2312" w:eastAsia="仿宋_GB2312" w:hAnsi="仿宋_GB2312" w:cs="仿宋_GB2312" w:hint="eastAsia"/>
          <w:sz w:val="28"/>
          <w:szCs w:val="28"/>
          <w:lang w:val="zh-CN"/>
        </w:rPr>
        <w:t>附件：</w:t>
      </w:r>
    </w:p>
    <w:p w14:paraId="4EA022FE" w14:textId="77777777" w:rsidR="006F603D" w:rsidRDefault="00000000">
      <w:pPr>
        <w:pStyle w:val="a6"/>
        <w:spacing w:before="0" w:beforeAutospacing="0" w:after="0" w:afterAutospacing="0" w:line="420" w:lineRule="exact"/>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zh-CN"/>
        </w:rPr>
        <w:t>202</w:t>
      </w:r>
      <w:r>
        <w:rPr>
          <w:rFonts w:ascii="方正小标宋简体" w:eastAsia="方正小标宋简体" w:hAnsi="方正小标宋简体" w:cs="方正小标宋简体" w:hint="eastAsia"/>
          <w:sz w:val="36"/>
          <w:szCs w:val="36"/>
        </w:rPr>
        <w:t>6</w:t>
      </w:r>
      <w:r>
        <w:rPr>
          <w:rFonts w:ascii="方正小标宋简体" w:eastAsia="方正小标宋简体" w:hAnsi="方正小标宋简体" w:cs="方正小标宋简体" w:hint="eastAsia"/>
          <w:sz w:val="36"/>
          <w:szCs w:val="36"/>
          <w:lang w:val="zh-CN"/>
        </w:rPr>
        <w:t>年松江区扬尘在线比对监测服务</w:t>
      </w:r>
      <w:r>
        <w:rPr>
          <w:rFonts w:ascii="方正小标宋简体" w:eastAsia="方正小标宋简体" w:hAnsi="方正小标宋简体" w:cs="方正小标宋简体" w:hint="eastAsia"/>
          <w:sz w:val="36"/>
          <w:szCs w:val="36"/>
        </w:rPr>
        <w:t>项目需求</w:t>
      </w:r>
      <w:bookmarkEnd w:id="0"/>
    </w:p>
    <w:p w14:paraId="706B3FD7" w14:textId="77777777" w:rsidR="006F603D" w:rsidRDefault="00000000">
      <w:pPr>
        <w:pStyle w:val="Af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420" w:lineRule="exact"/>
        <w:ind w:firstLineChars="200" w:firstLine="562"/>
        <w:rPr>
          <w:rFonts w:ascii="仿宋_GB2312" w:eastAsia="仿宋_GB2312" w:hAnsi="仿宋_GB2312" w:cs="仿宋_GB2312" w:hint="eastAsia"/>
          <w:kern w:val="2"/>
          <w:sz w:val="28"/>
          <w:szCs w:val="28"/>
          <w:lang w:val="zh-CN" w:eastAsia="zh-CN"/>
        </w:rPr>
      </w:pPr>
      <w:r>
        <w:rPr>
          <w:rFonts w:ascii="仿宋_GB2312" w:eastAsia="仿宋_GB2312" w:hAnsi="仿宋_GB2312" w:cs="仿宋_GB2312" w:hint="eastAsia"/>
          <w:kern w:val="2"/>
          <w:sz w:val="28"/>
          <w:szCs w:val="28"/>
          <w:lang w:val="zh-CN" w:eastAsia="zh-CN"/>
        </w:rPr>
        <w:t>一、项目内容</w:t>
      </w:r>
    </w:p>
    <w:p w14:paraId="5D7D0594" w14:textId="24768964" w:rsidR="006F603D" w:rsidRPr="00D66A36" w:rsidRDefault="00000000">
      <w:pPr>
        <w:spacing w:line="420" w:lineRule="exact"/>
        <w:ind w:firstLineChars="200" w:firstLine="560"/>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为加强对区扬尘在线监测仪器质量监控，</w:t>
      </w:r>
      <w:r w:rsidRPr="00D66A36">
        <w:rPr>
          <w:rFonts w:ascii="仿宋_GB2312" w:eastAsia="仿宋_GB2312" w:hAnsi="仿宋_GB2312" w:cs="仿宋_GB2312" w:hint="eastAsia"/>
          <w:bCs/>
          <w:color w:val="000000"/>
          <w:sz w:val="28"/>
          <w:szCs w:val="28"/>
        </w:rPr>
        <w:t>对14家松江区易扬尘单位的扬尘在线监测仪器质量抽测工作，抽测点位详见附表</w:t>
      </w:r>
      <w:r w:rsidR="007E62D0" w:rsidRPr="00D66A36">
        <w:rPr>
          <w:rFonts w:ascii="仿宋_GB2312" w:eastAsia="仿宋_GB2312" w:hAnsi="仿宋_GB2312" w:cs="仿宋_GB2312" w:hint="eastAsia"/>
          <w:bCs/>
          <w:color w:val="000000"/>
          <w:sz w:val="28"/>
          <w:szCs w:val="28"/>
        </w:rPr>
        <w:t>1，其中附表2中的备选点位在计划比对点位因点位下线、停运等不具备监测条件时启用，如备选点位不具备监测条件，同</w:t>
      </w:r>
      <w:proofErr w:type="gramStart"/>
      <w:r w:rsidR="007E62D0" w:rsidRPr="00D66A36">
        <w:rPr>
          <w:rFonts w:ascii="仿宋_GB2312" w:eastAsia="仿宋_GB2312" w:hAnsi="仿宋_GB2312" w:cs="仿宋_GB2312" w:hint="eastAsia"/>
          <w:bCs/>
          <w:color w:val="000000"/>
          <w:sz w:val="28"/>
          <w:szCs w:val="28"/>
        </w:rPr>
        <w:t>一运维商有</w:t>
      </w:r>
      <w:proofErr w:type="gramEnd"/>
      <w:r w:rsidR="007E62D0" w:rsidRPr="00D66A36">
        <w:rPr>
          <w:rFonts w:ascii="仿宋_GB2312" w:eastAsia="仿宋_GB2312" w:hAnsi="仿宋_GB2312" w:cs="仿宋_GB2312" w:hint="eastAsia"/>
          <w:bCs/>
          <w:color w:val="000000"/>
          <w:sz w:val="28"/>
          <w:szCs w:val="28"/>
        </w:rPr>
        <w:t>其他点位的，按照点位抽取原则，自动选取最新点位，如无其他点位的，则取消对</w:t>
      </w:r>
      <w:proofErr w:type="gramStart"/>
      <w:r w:rsidR="007E62D0" w:rsidRPr="00D66A36">
        <w:rPr>
          <w:rFonts w:ascii="仿宋_GB2312" w:eastAsia="仿宋_GB2312" w:hAnsi="仿宋_GB2312" w:cs="仿宋_GB2312" w:hint="eastAsia"/>
          <w:bCs/>
          <w:color w:val="000000"/>
          <w:sz w:val="28"/>
          <w:szCs w:val="28"/>
        </w:rPr>
        <w:t>该运维商的</w:t>
      </w:r>
      <w:proofErr w:type="gramEnd"/>
      <w:r w:rsidR="007E62D0" w:rsidRPr="00D66A36">
        <w:rPr>
          <w:rFonts w:ascii="仿宋_GB2312" w:eastAsia="仿宋_GB2312" w:hAnsi="仿宋_GB2312" w:cs="仿宋_GB2312" w:hint="eastAsia"/>
          <w:bCs/>
          <w:color w:val="000000"/>
          <w:sz w:val="28"/>
          <w:szCs w:val="28"/>
        </w:rPr>
        <w:t>比对监测任务</w:t>
      </w:r>
      <w:r w:rsidRPr="00D66A36">
        <w:rPr>
          <w:rFonts w:ascii="仿宋_GB2312" w:eastAsia="仿宋_GB2312" w:hAnsi="仿宋_GB2312" w:cs="仿宋_GB2312" w:hint="eastAsia"/>
          <w:bCs/>
          <w:color w:val="000000"/>
          <w:sz w:val="28"/>
          <w:szCs w:val="28"/>
        </w:rPr>
        <w:t>。</w:t>
      </w:r>
    </w:p>
    <w:p w14:paraId="204BDCF4" w14:textId="77777777" w:rsidR="006F603D" w:rsidRPr="00D66A36" w:rsidRDefault="00000000">
      <w:pPr>
        <w:spacing w:line="420" w:lineRule="exact"/>
        <w:ind w:firstLineChars="200" w:firstLine="560"/>
        <w:rPr>
          <w:rFonts w:ascii="仿宋_GB2312" w:eastAsia="仿宋_GB2312" w:hAnsi="仿宋_GB2312" w:cs="仿宋_GB2312" w:hint="eastAsia"/>
          <w:bCs/>
          <w:color w:val="000000"/>
          <w:sz w:val="28"/>
          <w:szCs w:val="28"/>
        </w:rPr>
      </w:pPr>
      <w:r w:rsidRPr="00D66A36">
        <w:rPr>
          <w:rFonts w:ascii="仿宋_GB2312" w:eastAsia="仿宋_GB2312" w:hAnsi="仿宋_GB2312" w:cs="仿宋_GB2312" w:hint="eastAsia"/>
          <w:bCs/>
          <w:color w:val="000000"/>
          <w:sz w:val="28"/>
          <w:szCs w:val="28"/>
        </w:rPr>
        <w:t>依据《扬尘在线监测技术规范》DB31/T1433-2023要求，对指定的抽测对象开展检查，主要检查在线监测系统安装的规范性，包括测点位置、高度是否符合要求，是否具备除湿（湿度补偿）、自动校准等功能；运</w:t>
      </w:r>
      <w:proofErr w:type="gramStart"/>
      <w:r w:rsidRPr="00D66A36">
        <w:rPr>
          <w:rFonts w:ascii="仿宋_GB2312" w:eastAsia="仿宋_GB2312" w:hAnsi="仿宋_GB2312" w:cs="仿宋_GB2312" w:hint="eastAsia"/>
          <w:bCs/>
          <w:color w:val="000000"/>
          <w:sz w:val="28"/>
          <w:szCs w:val="28"/>
        </w:rPr>
        <w:t>维记录</w:t>
      </w:r>
      <w:proofErr w:type="gramEnd"/>
      <w:r w:rsidRPr="00D66A36">
        <w:rPr>
          <w:rFonts w:ascii="仿宋_GB2312" w:eastAsia="仿宋_GB2312" w:hAnsi="仿宋_GB2312" w:cs="仿宋_GB2312" w:hint="eastAsia"/>
          <w:bCs/>
          <w:color w:val="000000"/>
          <w:sz w:val="28"/>
          <w:szCs w:val="28"/>
        </w:rPr>
        <w:t>是否完整并符合技术规范要求；开展与标准重量法的比对测试。按照技术规范分析标准重量法颗粒物浓度与在线监测设备的颗粒物浓度，包括单组样品相对误差、对样品的平均相对误差和相关系数，评价在用仪器质量及运</w:t>
      </w:r>
      <w:proofErr w:type="gramStart"/>
      <w:r w:rsidRPr="00D66A36">
        <w:rPr>
          <w:rFonts w:ascii="仿宋_GB2312" w:eastAsia="仿宋_GB2312" w:hAnsi="仿宋_GB2312" w:cs="仿宋_GB2312" w:hint="eastAsia"/>
          <w:bCs/>
          <w:color w:val="000000"/>
          <w:sz w:val="28"/>
          <w:szCs w:val="28"/>
        </w:rPr>
        <w:t>维是否</w:t>
      </w:r>
      <w:proofErr w:type="gramEnd"/>
      <w:r w:rsidRPr="00D66A36">
        <w:rPr>
          <w:rFonts w:ascii="仿宋_GB2312" w:eastAsia="仿宋_GB2312" w:hAnsi="仿宋_GB2312" w:cs="仿宋_GB2312" w:hint="eastAsia"/>
          <w:bCs/>
          <w:color w:val="000000"/>
          <w:sz w:val="28"/>
          <w:szCs w:val="28"/>
        </w:rPr>
        <w:t>符合监测技术规范要求。</w:t>
      </w:r>
    </w:p>
    <w:p w14:paraId="19683C7B" w14:textId="77777777" w:rsidR="006F603D" w:rsidRPr="00D66A36" w:rsidRDefault="00000000">
      <w:pPr>
        <w:pStyle w:val="Af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420" w:lineRule="exact"/>
        <w:ind w:firstLineChars="200" w:firstLine="562"/>
        <w:rPr>
          <w:rFonts w:ascii="仿宋_GB2312" w:eastAsia="仿宋_GB2312" w:hAnsi="仿宋_GB2312" w:cs="仿宋_GB2312" w:hint="eastAsia"/>
          <w:kern w:val="2"/>
          <w:sz w:val="28"/>
          <w:szCs w:val="28"/>
          <w:lang w:val="zh-CN" w:eastAsia="zh-CN"/>
        </w:rPr>
      </w:pPr>
      <w:r w:rsidRPr="00D66A36">
        <w:rPr>
          <w:rFonts w:ascii="仿宋_GB2312" w:eastAsia="仿宋_GB2312" w:hAnsi="仿宋_GB2312" w:cs="仿宋_GB2312" w:hint="eastAsia"/>
          <w:kern w:val="2"/>
          <w:sz w:val="28"/>
          <w:szCs w:val="28"/>
          <w:lang w:val="zh-CN" w:eastAsia="zh-CN"/>
        </w:rPr>
        <w:t>二、其他</w:t>
      </w:r>
    </w:p>
    <w:p w14:paraId="4EE50B3B" w14:textId="659AAA92" w:rsidR="006F603D" w:rsidRPr="00D66A36" w:rsidRDefault="00000000">
      <w:pPr>
        <w:spacing w:line="420" w:lineRule="exact"/>
        <w:ind w:firstLineChars="200" w:firstLine="560"/>
        <w:rPr>
          <w:rFonts w:ascii="仿宋_GB2312" w:eastAsia="仿宋_GB2312" w:hAnsi="仿宋_GB2312" w:cs="仿宋_GB2312" w:hint="eastAsia"/>
          <w:bCs/>
          <w:color w:val="000000"/>
          <w:sz w:val="28"/>
          <w:szCs w:val="28"/>
        </w:rPr>
      </w:pPr>
      <w:r w:rsidRPr="00D66A36">
        <w:rPr>
          <w:rFonts w:ascii="仿宋_GB2312" w:eastAsia="仿宋_GB2312" w:hAnsi="仿宋_GB2312" w:cs="仿宋_GB2312" w:hint="eastAsia"/>
          <w:bCs/>
          <w:color w:val="000000"/>
          <w:sz w:val="28"/>
          <w:szCs w:val="28"/>
        </w:rPr>
        <w:t>1.服务时限为合同签订日起至2026年</w:t>
      </w:r>
      <w:r w:rsidRPr="00D66A36">
        <w:rPr>
          <w:rFonts w:ascii="仿宋_GB2312" w:eastAsia="仿宋_GB2312" w:hAnsi="仿宋_GB2312" w:cs="仿宋_GB2312"/>
          <w:bCs/>
          <w:color w:val="000000"/>
          <w:sz w:val="28"/>
          <w:szCs w:val="28"/>
        </w:rPr>
        <w:t>1</w:t>
      </w:r>
      <w:r w:rsidRPr="00D66A36">
        <w:rPr>
          <w:rFonts w:ascii="仿宋_GB2312" w:eastAsia="仿宋_GB2312" w:hAnsi="仿宋_GB2312" w:cs="仿宋_GB2312" w:hint="eastAsia"/>
          <w:bCs/>
          <w:color w:val="000000"/>
          <w:sz w:val="28"/>
          <w:szCs w:val="28"/>
        </w:rPr>
        <w:t>0月31日，</w:t>
      </w:r>
      <w:r w:rsidR="007C33F1" w:rsidRPr="00D66A36">
        <w:rPr>
          <w:rFonts w:ascii="仿宋_GB2312" w:eastAsia="仿宋_GB2312" w:hAnsi="仿宋_GB2312" w:cs="仿宋_GB2312" w:hint="eastAsia"/>
          <w:bCs/>
          <w:color w:val="000000"/>
          <w:sz w:val="28"/>
          <w:szCs w:val="28"/>
        </w:rPr>
        <w:t xml:space="preserve">按照考核分  </w:t>
      </w:r>
      <w:r w:rsidR="007C33F1" w:rsidRPr="00D66A36">
        <w:rPr>
          <w:rFonts w:ascii="仿宋_GB2312" w:eastAsia="仿宋_GB2312" w:hAnsi="仿宋_GB2312" w:cs="仿宋_GB2312" w:hint="eastAsia"/>
          <w:bCs/>
          <w:color w:val="000000"/>
          <w:sz w:val="28"/>
          <w:szCs w:val="28"/>
        </w:rPr>
        <w:t>2</w:t>
      </w:r>
      <w:r w:rsidR="007C33F1" w:rsidRPr="00D66A36">
        <w:rPr>
          <w:rFonts w:ascii="仿宋_GB2312" w:eastAsia="仿宋_GB2312" w:hAnsi="仿宋_GB2312" w:cs="仿宋_GB2312" w:hint="eastAsia"/>
          <w:bCs/>
          <w:color w:val="000000"/>
          <w:sz w:val="28"/>
          <w:szCs w:val="28"/>
        </w:rPr>
        <w:t>批次付款，第1次付款在完成10家考核后支付，末次付款</w:t>
      </w:r>
      <w:proofErr w:type="gramStart"/>
      <w:r w:rsidR="007C33F1" w:rsidRPr="00D66A36">
        <w:rPr>
          <w:rFonts w:ascii="仿宋_GB2312" w:eastAsia="仿宋_GB2312" w:hAnsi="仿宋_GB2312" w:cs="仿宋_GB2312" w:hint="eastAsia"/>
          <w:bCs/>
          <w:color w:val="000000"/>
          <w:sz w:val="28"/>
          <w:szCs w:val="28"/>
        </w:rPr>
        <w:t>需项目</w:t>
      </w:r>
      <w:proofErr w:type="gramEnd"/>
      <w:r w:rsidR="007C33F1" w:rsidRPr="00D66A36">
        <w:rPr>
          <w:rFonts w:ascii="仿宋_GB2312" w:eastAsia="仿宋_GB2312" w:hAnsi="仿宋_GB2312" w:cs="仿宋_GB2312" w:hint="eastAsia"/>
          <w:bCs/>
          <w:color w:val="000000"/>
          <w:sz w:val="28"/>
          <w:szCs w:val="28"/>
        </w:rPr>
        <w:t>整体验收通过后支付，按实结算金额</w:t>
      </w:r>
      <w:r w:rsidRPr="00D66A36">
        <w:rPr>
          <w:rFonts w:ascii="仿宋_GB2312" w:eastAsia="仿宋_GB2312" w:hAnsi="仿宋_GB2312" w:cs="仿宋_GB2312" w:hint="eastAsia"/>
          <w:bCs/>
          <w:color w:val="000000"/>
          <w:sz w:val="28"/>
          <w:szCs w:val="28"/>
        </w:rPr>
        <w:t>。</w:t>
      </w:r>
      <w:r w:rsidR="007C33F1" w:rsidRPr="00D66A36">
        <w:rPr>
          <w:rFonts w:ascii="仿宋_GB2312" w:eastAsia="仿宋_GB2312" w:hAnsi="仿宋_GB2312" w:cs="仿宋_GB2312" w:hint="eastAsia"/>
          <w:bCs/>
          <w:color w:val="000000"/>
          <w:sz w:val="28"/>
          <w:szCs w:val="28"/>
        </w:rPr>
        <w:t>具体考核要求见附件。</w:t>
      </w:r>
    </w:p>
    <w:p w14:paraId="43ECBA63" w14:textId="37BF4419" w:rsidR="006F603D" w:rsidRDefault="00000000">
      <w:pPr>
        <w:spacing w:line="420" w:lineRule="exact"/>
        <w:ind w:firstLineChars="200" w:firstLine="560"/>
        <w:rPr>
          <w:rFonts w:ascii="仿宋_GB2312" w:eastAsia="仿宋_GB2312" w:hAnsi="仿宋_GB2312" w:cs="仿宋_GB2312" w:hint="eastAsia"/>
          <w:bCs/>
          <w:color w:val="000000"/>
          <w:sz w:val="28"/>
          <w:szCs w:val="28"/>
        </w:rPr>
      </w:pPr>
      <w:r w:rsidRPr="00D66A36">
        <w:rPr>
          <w:rFonts w:ascii="仿宋_GB2312" w:eastAsia="仿宋_GB2312" w:hAnsi="仿宋_GB2312" w:cs="仿宋_GB2312" w:hint="eastAsia"/>
          <w:bCs/>
          <w:color w:val="000000"/>
          <w:sz w:val="28"/>
          <w:szCs w:val="28"/>
        </w:rPr>
        <w:t>2.服务</w:t>
      </w:r>
      <w:proofErr w:type="gramStart"/>
      <w:r w:rsidRPr="00D66A36">
        <w:rPr>
          <w:rFonts w:ascii="仿宋_GB2312" w:eastAsia="仿宋_GB2312" w:hAnsi="仿宋_GB2312" w:cs="仿宋_GB2312" w:hint="eastAsia"/>
          <w:bCs/>
          <w:color w:val="000000"/>
          <w:sz w:val="28"/>
          <w:szCs w:val="28"/>
        </w:rPr>
        <w:t>方具备</w:t>
      </w:r>
      <w:proofErr w:type="gramEnd"/>
      <w:r w:rsidRPr="00D66A36">
        <w:rPr>
          <w:rFonts w:ascii="仿宋_GB2312" w:eastAsia="仿宋_GB2312" w:hAnsi="仿宋_GB2312" w:cs="仿宋_GB2312" w:hint="eastAsia"/>
          <w:bCs/>
          <w:color w:val="000000"/>
          <w:sz w:val="28"/>
          <w:szCs w:val="28"/>
        </w:rPr>
        <w:t>提供服务结果的资质和能力，具</w:t>
      </w:r>
      <w:r>
        <w:rPr>
          <w:rFonts w:ascii="仿宋_GB2312" w:eastAsia="仿宋_GB2312" w:hAnsi="仿宋_GB2312" w:cs="仿宋_GB2312" w:hint="eastAsia"/>
          <w:bCs/>
          <w:color w:val="000000"/>
          <w:sz w:val="28"/>
          <w:szCs w:val="28"/>
        </w:rPr>
        <w:t>有恒温恒湿天平室等实验条件，能够出具有</w:t>
      </w:r>
      <w:r w:rsidR="007E62D0">
        <w:rPr>
          <w:rFonts w:ascii="仿宋_GB2312" w:eastAsia="仿宋_GB2312" w:hAnsi="仿宋_GB2312" w:cs="仿宋_GB2312" w:hint="eastAsia"/>
          <w:bCs/>
          <w:color w:val="000000"/>
          <w:sz w:val="28"/>
          <w:szCs w:val="28"/>
        </w:rPr>
        <w:t>环境颗粒物采样、分析相应的</w:t>
      </w:r>
      <w:r>
        <w:rPr>
          <w:rFonts w:ascii="仿宋_GB2312" w:eastAsia="仿宋_GB2312" w:hAnsi="仿宋_GB2312" w:cs="仿宋_GB2312" w:hint="eastAsia"/>
          <w:bCs/>
          <w:color w:val="000000"/>
          <w:sz w:val="28"/>
          <w:szCs w:val="28"/>
        </w:rPr>
        <w:t>CMA资质的抽测比对报告。</w:t>
      </w:r>
    </w:p>
    <w:p w14:paraId="55A14D34" w14:textId="77777777" w:rsidR="007E62D0" w:rsidRDefault="00000000">
      <w:pPr>
        <w:spacing w:line="420" w:lineRule="exact"/>
        <w:ind w:firstLineChars="200" w:firstLine="560"/>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3.服务方提供每个站点的抽测报告，包括比对报告和检查报告。在项目实施过程中，提供每月和每周抽测计划，并提供实际完成情况报告。提供项目总结和分析报告。对接受到的信息保密。对为了顺利开展区域扬尘在线监测监管工作提供支撑。</w:t>
      </w:r>
    </w:p>
    <w:p w14:paraId="48C0A69C" w14:textId="77777777" w:rsidR="007E62D0" w:rsidRDefault="007E62D0">
      <w:pPr>
        <w:spacing w:line="420" w:lineRule="exact"/>
        <w:ind w:firstLineChars="200" w:firstLine="560"/>
        <w:rPr>
          <w:rFonts w:ascii="仿宋_GB2312" w:eastAsia="仿宋_GB2312" w:hAnsi="仿宋_GB2312" w:cs="仿宋_GB2312" w:hint="eastAsia"/>
          <w:bCs/>
          <w:color w:val="000000"/>
          <w:sz w:val="28"/>
          <w:szCs w:val="28"/>
        </w:rPr>
      </w:pPr>
    </w:p>
    <w:p w14:paraId="69AF984A" w14:textId="77777777" w:rsidR="007E62D0" w:rsidRDefault="007E62D0" w:rsidP="007C33F1">
      <w:pPr>
        <w:spacing w:line="420" w:lineRule="exact"/>
        <w:rPr>
          <w:rFonts w:ascii="仿宋_GB2312" w:eastAsia="仿宋_GB2312" w:hAnsi="仿宋_GB2312" w:cs="仿宋_GB2312" w:hint="eastAsia"/>
          <w:bCs/>
          <w:color w:val="000000"/>
          <w:sz w:val="28"/>
          <w:szCs w:val="28"/>
        </w:rPr>
      </w:pPr>
    </w:p>
    <w:p w14:paraId="071DEC8C" w14:textId="5F6D68B0" w:rsidR="007C33F1" w:rsidRDefault="007C33F1">
      <w:pPr>
        <w:spacing w:line="420" w:lineRule="exact"/>
        <w:ind w:firstLineChars="200" w:firstLine="560"/>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br w:type="page"/>
      </w:r>
    </w:p>
    <w:p w14:paraId="177AE180" w14:textId="77777777" w:rsidR="007E62D0" w:rsidRDefault="007E62D0" w:rsidP="007C33F1">
      <w:pPr>
        <w:spacing w:line="420" w:lineRule="exact"/>
        <w:rPr>
          <w:rFonts w:ascii="仿宋_GB2312" w:eastAsia="仿宋_GB2312" w:hAnsi="仿宋_GB2312" w:cs="仿宋_GB2312" w:hint="eastAsia"/>
          <w:bCs/>
          <w:color w:val="000000"/>
          <w:sz w:val="28"/>
          <w:szCs w:val="28"/>
        </w:rPr>
        <w:sectPr w:rsidR="007E62D0">
          <w:footerReference w:type="default" r:id="rId7"/>
          <w:pgSz w:w="11906" w:h="16838"/>
          <w:pgMar w:top="1440" w:right="1800" w:bottom="1440" w:left="1800" w:header="851" w:footer="992" w:gutter="0"/>
          <w:cols w:space="720"/>
          <w:docGrid w:type="lines" w:linePitch="312"/>
        </w:sectPr>
      </w:pPr>
    </w:p>
    <w:p w14:paraId="6029B142" w14:textId="77777777" w:rsidR="007E62D0" w:rsidRDefault="007E62D0" w:rsidP="007E62D0">
      <w:pPr>
        <w:adjustRightInd w:val="0"/>
        <w:snapToGrid w:val="0"/>
        <w:ind w:firstLineChars="200" w:firstLine="640"/>
        <w:rPr>
          <w:rFonts w:eastAsia="仿宋_GB2312"/>
          <w:sz w:val="32"/>
          <w:szCs w:val="32"/>
        </w:rPr>
      </w:pPr>
      <w:r>
        <w:rPr>
          <w:rFonts w:eastAsia="仿宋_GB2312" w:hint="eastAsia"/>
          <w:sz w:val="32"/>
          <w:szCs w:val="32"/>
        </w:rPr>
        <w:lastRenderedPageBreak/>
        <w:t>附表</w:t>
      </w:r>
      <w:r>
        <w:rPr>
          <w:rFonts w:eastAsia="仿宋_GB2312" w:hint="eastAsia"/>
          <w:sz w:val="32"/>
          <w:szCs w:val="32"/>
        </w:rPr>
        <w:t>1</w:t>
      </w:r>
      <w:r>
        <w:rPr>
          <w:rFonts w:eastAsia="仿宋_GB2312" w:hint="eastAsia"/>
          <w:sz w:val="32"/>
          <w:szCs w:val="32"/>
        </w:rPr>
        <w:t>：</w:t>
      </w:r>
      <w:r>
        <w:rPr>
          <w:rFonts w:eastAsia="仿宋_GB2312" w:hint="eastAsia"/>
          <w:sz w:val="32"/>
          <w:szCs w:val="32"/>
        </w:rPr>
        <w:t>14</w:t>
      </w:r>
      <w:r>
        <w:rPr>
          <w:rFonts w:eastAsia="仿宋_GB2312" w:hint="eastAsia"/>
          <w:sz w:val="32"/>
          <w:szCs w:val="32"/>
        </w:rPr>
        <w:t>家松江区扬尘在线监测仪器</w:t>
      </w:r>
      <w:proofErr w:type="gramStart"/>
      <w:r>
        <w:rPr>
          <w:rFonts w:eastAsia="仿宋_GB2312" w:hint="eastAsia"/>
          <w:sz w:val="32"/>
          <w:szCs w:val="32"/>
        </w:rPr>
        <w:t>运维商及</w:t>
      </w:r>
      <w:proofErr w:type="gramEnd"/>
      <w:r>
        <w:rPr>
          <w:rFonts w:eastAsia="仿宋_GB2312" w:hint="eastAsia"/>
          <w:sz w:val="32"/>
          <w:szCs w:val="32"/>
        </w:rPr>
        <w:t>相应比对</w:t>
      </w:r>
      <w:r>
        <w:rPr>
          <w:rFonts w:eastAsia="仿宋_GB2312"/>
          <w:sz w:val="32"/>
          <w:szCs w:val="32"/>
        </w:rPr>
        <w:t>点位</w:t>
      </w:r>
    </w:p>
    <w:tbl>
      <w:tblPr>
        <w:tblW w:w="11614" w:type="dxa"/>
        <w:jc w:val="center"/>
        <w:tblLook w:val="04A0" w:firstRow="1" w:lastRow="0" w:firstColumn="1" w:lastColumn="0" w:noHBand="0" w:noVBand="1"/>
      </w:tblPr>
      <w:tblGrid>
        <w:gridCol w:w="546"/>
        <w:gridCol w:w="2988"/>
        <w:gridCol w:w="1134"/>
        <w:gridCol w:w="3827"/>
        <w:gridCol w:w="3119"/>
      </w:tblGrid>
      <w:tr w:rsidR="007C33F1" w14:paraId="265F69FA" w14:textId="77777777" w:rsidTr="007C33F1">
        <w:trPr>
          <w:trHeight w:val="330"/>
          <w:tblHeader/>
          <w:jc w:val="center"/>
        </w:trPr>
        <w:tc>
          <w:tcPr>
            <w:tcW w:w="546" w:type="dxa"/>
            <w:tcBorders>
              <w:top w:val="single" w:sz="8" w:space="0" w:color="auto"/>
              <w:left w:val="single" w:sz="8" w:space="0" w:color="auto"/>
              <w:bottom w:val="single" w:sz="8" w:space="0" w:color="auto"/>
              <w:right w:val="single" w:sz="4" w:space="0" w:color="auto"/>
            </w:tcBorders>
            <w:noWrap/>
            <w:vAlign w:val="center"/>
          </w:tcPr>
          <w:p w14:paraId="3A820EF0" w14:textId="77777777" w:rsidR="007C33F1" w:rsidRDefault="007C33F1" w:rsidP="00AA25B6">
            <w:pPr>
              <w:widowControl/>
              <w:adjustRightInd w:val="0"/>
              <w:snapToGrid w:val="0"/>
              <w:jc w:val="center"/>
              <w:rPr>
                <w:color w:val="000000"/>
                <w:kern w:val="0"/>
                <w:sz w:val="22"/>
                <w:szCs w:val="22"/>
              </w:rPr>
            </w:pPr>
            <w:r>
              <w:rPr>
                <w:b/>
                <w:bCs/>
                <w:color w:val="000000"/>
                <w:kern w:val="0"/>
                <w:sz w:val="22"/>
                <w:szCs w:val="22"/>
              </w:rPr>
              <w:t>序号</w:t>
            </w:r>
          </w:p>
        </w:tc>
        <w:tc>
          <w:tcPr>
            <w:tcW w:w="2988" w:type="dxa"/>
            <w:tcBorders>
              <w:top w:val="single" w:sz="8" w:space="0" w:color="auto"/>
              <w:left w:val="nil"/>
              <w:bottom w:val="single" w:sz="8" w:space="0" w:color="auto"/>
              <w:right w:val="single" w:sz="4" w:space="0" w:color="auto"/>
            </w:tcBorders>
            <w:noWrap/>
            <w:vAlign w:val="center"/>
          </w:tcPr>
          <w:p w14:paraId="2A83DE7D" w14:textId="77777777" w:rsidR="007C33F1" w:rsidRDefault="007C33F1" w:rsidP="00AA25B6">
            <w:pPr>
              <w:widowControl/>
              <w:adjustRightInd w:val="0"/>
              <w:snapToGrid w:val="0"/>
              <w:jc w:val="center"/>
              <w:rPr>
                <w:b/>
                <w:bCs/>
                <w:color w:val="000000"/>
                <w:kern w:val="0"/>
                <w:sz w:val="22"/>
                <w:szCs w:val="22"/>
              </w:rPr>
            </w:pPr>
            <w:proofErr w:type="gramStart"/>
            <w:r>
              <w:rPr>
                <w:b/>
                <w:bCs/>
                <w:color w:val="000000"/>
                <w:kern w:val="0"/>
                <w:sz w:val="22"/>
                <w:szCs w:val="22"/>
              </w:rPr>
              <w:t>运维商</w:t>
            </w:r>
            <w:proofErr w:type="gramEnd"/>
          </w:p>
        </w:tc>
        <w:tc>
          <w:tcPr>
            <w:tcW w:w="1134" w:type="dxa"/>
            <w:tcBorders>
              <w:top w:val="single" w:sz="8" w:space="0" w:color="auto"/>
              <w:left w:val="nil"/>
              <w:bottom w:val="single" w:sz="8" w:space="0" w:color="auto"/>
              <w:right w:val="single" w:sz="4" w:space="0" w:color="auto"/>
            </w:tcBorders>
            <w:noWrap/>
            <w:vAlign w:val="center"/>
          </w:tcPr>
          <w:p w14:paraId="1FFB17F6" w14:textId="77777777" w:rsidR="007C33F1" w:rsidRDefault="007C33F1" w:rsidP="00AA25B6">
            <w:pPr>
              <w:widowControl/>
              <w:adjustRightInd w:val="0"/>
              <w:snapToGrid w:val="0"/>
              <w:jc w:val="center"/>
              <w:rPr>
                <w:b/>
                <w:bCs/>
                <w:color w:val="000000"/>
                <w:kern w:val="0"/>
                <w:sz w:val="22"/>
                <w:szCs w:val="22"/>
              </w:rPr>
            </w:pPr>
            <w:r>
              <w:rPr>
                <w:b/>
                <w:bCs/>
                <w:color w:val="000000"/>
                <w:kern w:val="0"/>
                <w:sz w:val="22"/>
                <w:szCs w:val="22"/>
              </w:rPr>
              <w:t>类型</w:t>
            </w:r>
          </w:p>
        </w:tc>
        <w:tc>
          <w:tcPr>
            <w:tcW w:w="3827" w:type="dxa"/>
            <w:tcBorders>
              <w:top w:val="single" w:sz="8" w:space="0" w:color="auto"/>
              <w:left w:val="nil"/>
              <w:bottom w:val="single" w:sz="8" w:space="0" w:color="auto"/>
              <w:right w:val="single" w:sz="4" w:space="0" w:color="auto"/>
            </w:tcBorders>
            <w:noWrap/>
            <w:vAlign w:val="center"/>
          </w:tcPr>
          <w:p w14:paraId="7ED2F4D5" w14:textId="77777777" w:rsidR="007C33F1" w:rsidRDefault="007C33F1" w:rsidP="00AA25B6">
            <w:pPr>
              <w:widowControl/>
              <w:adjustRightInd w:val="0"/>
              <w:snapToGrid w:val="0"/>
              <w:jc w:val="center"/>
              <w:rPr>
                <w:b/>
                <w:bCs/>
                <w:color w:val="000000"/>
                <w:kern w:val="0"/>
                <w:sz w:val="22"/>
                <w:szCs w:val="22"/>
              </w:rPr>
            </w:pPr>
            <w:r>
              <w:rPr>
                <w:b/>
                <w:bCs/>
                <w:color w:val="000000"/>
                <w:kern w:val="0"/>
                <w:sz w:val="22"/>
                <w:szCs w:val="22"/>
              </w:rPr>
              <w:t>点位</w:t>
            </w:r>
          </w:p>
        </w:tc>
        <w:tc>
          <w:tcPr>
            <w:tcW w:w="3119" w:type="dxa"/>
            <w:tcBorders>
              <w:top w:val="single" w:sz="8" w:space="0" w:color="auto"/>
              <w:left w:val="nil"/>
              <w:bottom w:val="single" w:sz="8" w:space="0" w:color="auto"/>
              <w:right w:val="single" w:sz="4" w:space="0" w:color="auto"/>
            </w:tcBorders>
            <w:noWrap/>
            <w:vAlign w:val="center"/>
          </w:tcPr>
          <w:p w14:paraId="7E077F9E" w14:textId="77777777" w:rsidR="007C33F1" w:rsidRDefault="007C33F1" w:rsidP="00AA25B6">
            <w:pPr>
              <w:widowControl/>
              <w:adjustRightInd w:val="0"/>
              <w:snapToGrid w:val="0"/>
              <w:jc w:val="center"/>
              <w:rPr>
                <w:b/>
                <w:bCs/>
                <w:color w:val="000000"/>
                <w:kern w:val="0"/>
                <w:sz w:val="22"/>
                <w:szCs w:val="22"/>
              </w:rPr>
            </w:pPr>
            <w:r>
              <w:rPr>
                <w:b/>
                <w:bCs/>
                <w:color w:val="000000"/>
                <w:kern w:val="0"/>
                <w:sz w:val="22"/>
                <w:szCs w:val="22"/>
              </w:rPr>
              <w:t>地址</w:t>
            </w:r>
          </w:p>
        </w:tc>
      </w:tr>
      <w:tr w:rsidR="007C33F1" w14:paraId="4C76F70A"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35715E8C"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1</w:t>
            </w:r>
          </w:p>
        </w:tc>
        <w:tc>
          <w:tcPr>
            <w:tcW w:w="2988" w:type="dxa"/>
            <w:tcBorders>
              <w:top w:val="nil"/>
              <w:left w:val="nil"/>
              <w:bottom w:val="single" w:sz="4" w:space="0" w:color="auto"/>
              <w:right w:val="single" w:sz="4" w:space="0" w:color="auto"/>
            </w:tcBorders>
            <w:noWrap/>
            <w:vAlign w:val="center"/>
          </w:tcPr>
          <w:p w14:paraId="5944DDF6" w14:textId="77777777" w:rsidR="007C33F1" w:rsidRDefault="007C33F1" w:rsidP="00AA25B6">
            <w:pPr>
              <w:widowControl/>
              <w:jc w:val="left"/>
              <w:textAlignment w:val="center"/>
              <w:rPr>
                <w:rFonts w:eastAsia="仿宋"/>
                <w:color w:val="303332"/>
                <w:kern w:val="0"/>
                <w:szCs w:val="21"/>
              </w:rPr>
            </w:pPr>
            <w:r>
              <w:rPr>
                <w:rFonts w:eastAsia="仿宋"/>
                <w:color w:val="000000"/>
                <w:kern w:val="0"/>
                <w:szCs w:val="21"/>
              </w:rPr>
              <w:t>上海安力康科学仪器有限公司</w:t>
            </w:r>
          </w:p>
        </w:tc>
        <w:tc>
          <w:tcPr>
            <w:tcW w:w="1134" w:type="dxa"/>
            <w:tcBorders>
              <w:top w:val="nil"/>
              <w:left w:val="nil"/>
              <w:bottom w:val="single" w:sz="4" w:space="0" w:color="auto"/>
              <w:right w:val="single" w:sz="4" w:space="0" w:color="auto"/>
            </w:tcBorders>
            <w:noWrap/>
            <w:vAlign w:val="center"/>
          </w:tcPr>
          <w:p w14:paraId="42041842" w14:textId="77777777" w:rsidR="007C33F1" w:rsidRDefault="007C33F1" w:rsidP="00AA25B6">
            <w:pPr>
              <w:widowControl/>
              <w:adjustRightInd w:val="0"/>
              <w:snapToGrid w:val="0"/>
              <w:jc w:val="center"/>
              <w:rPr>
                <w:rFonts w:eastAsia="仿宋"/>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3223796A"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w:t>
            </w:r>
            <w:r>
              <w:rPr>
                <w:rFonts w:eastAsia="仿宋" w:hint="eastAsia"/>
                <w:color w:val="000000"/>
                <w:kern w:val="0"/>
                <w:szCs w:val="21"/>
              </w:rPr>
              <w:t>SJC 10004</w:t>
            </w:r>
            <w:r>
              <w:rPr>
                <w:rFonts w:eastAsia="仿宋" w:hint="eastAsia"/>
                <w:color w:val="000000"/>
                <w:kern w:val="0"/>
                <w:szCs w:val="21"/>
              </w:rPr>
              <w:t>单元</w:t>
            </w:r>
            <w:r>
              <w:rPr>
                <w:rFonts w:eastAsia="仿宋" w:hint="eastAsia"/>
                <w:color w:val="000000"/>
                <w:kern w:val="0"/>
                <w:szCs w:val="21"/>
              </w:rPr>
              <w:t>2</w:t>
            </w:r>
            <w:r>
              <w:rPr>
                <w:rFonts w:eastAsia="仿宋" w:hint="eastAsia"/>
                <w:color w:val="000000"/>
                <w:kern w:val="0"/>
                <w:szCs w:val="21"/>
              </w:rPr>
              <w:t>街区</w:t>
            </w:r>
            <w:r>
              <w:rPr>
                <w:rFonts w:eastAsia="仿宋" w:hint="eastAsia"/>
                <w:color w:val="000000"/>
                <w:kern w:val="0"/>
                <w:szCs w:val="21"/>
              </w:rPr>
              <w:t>18-01</w:t>
            </w:r>
            <w:r>
              <w:rPr>
                <w:rFonts w:eastAsia="仿宋" w:hint="eastAsia"/>
                <w:color w:val="000000"/>
                <w:kern w:val="0"/>
                <w:szCs w:val="21"/>
              </w:rPr>
              <w:t>地块商业、办公及相关配套用房项目</w:t>
            </w:r>
          </w:p>
        </w:tc>
        <w:tc>
          <w:tcPr>
            <w:tcW w:w="3119" w:type="dxa"/>
            <w:tcBorders>
              <w:top w:val="nil"/>
              <w:left w:val="nil"/>
              <w:bottom w:val="single" w:sz="4" w:space="0" w:color="auto"/>
              <w:right w:val="single" w:sz="4" w:space="0" w:color="auto"/>
            </w:tcBorders>
            <w:vAlign w:val="center"/>
          </w:tcPr>
          <w:p w14:paraId="15F59E65"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东至东港河南至银河西至泽林路北至</w:t>
            </w:r>
            <w:proofErr w:type="gramStart"/>
            <w:r>
              <w:rPr>
                <w:rFonts w:eastAsia="仿宋" w:hint="eastAsia"/>
                <w:color w:val="000000"/>
                <w:kern w:val="0"/>
                <w:szCs w:val="21"/>
              </w:rPr>
              <w:t>广轩路</w:t>
            </w:r>
            <w:proofErr w:type="gramEnd"/>
          </w:p>
        </w:tc>
      </w:tr>
      <w:tr w:rsidR="007C33F1" w14:paraId="0BFAE2F3"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0AF00F01"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2</w:t>
            </w:r>
          </w:p>
        </w:tc>
        <w:tc>
          <w:tcPr>
            <w:tcW w:w="2988" w:type="dxa"/>
            <w:tcBorders>
              <w:top w:val="nil"/>
              <w:left w:val="nil"/>
              <w:bottom w:val="single" w:sz="4" w:space="0" w:color="auto"/>
              <w:right w:val="single" w:sz="4" w:space="0" w:color="auto"/>
            </w:tcBorders>
            <w:vAlign w:val="center"/>
          </w:tcPr>
          <w:p w14:paraId="367C6112" w14:textId="77777777" w:rsidR="007C33F1" w:rsidRDefault="007C33F1" w:rsidP="00AA25B6">
            <w:pPr>
              <w:widowControl/>
              <w:jc w:val="left"/>
              <w:textAlignment w:val="center"/>
              <w:rPr>
                <w:rFonts w:eastAsia="仿宋"/>
                <w:color w:val="000000"/>
                <w:kern w:val="0"/>
                <w:szCs w:val="21"/>
              </w:rPr>
            </w:pPr>
            <w:r>
              <w:rPr>
                <w:rFonts w:eastAsia="仿宋"/>
                <w:color w:val="303332"/>
                <w:kern w:val="0"/>
                <w:szCs w:val="21"/>
              </w:rPr>
              <w:t>上海泓旻环保科技有限公司</w:t>
            </w:r>
          </w:p>
        </w:tc>
        <w:tc>
          <w:tcPr>
            <w:tcW w:w="1134" w:type="dxa"/>
            <w:tcBorders>
              <w:top w:val="nil"/>
              <w:left w:val="nil"/>
              <w:bottom w:val="single" w:sz="4" w:space="0" w:color="auto"/>
              <w:right w:val="single" w:sz="4" w:space="0" w:color="auto"/>
            </w:tcBorders>
            <w:noWrap/>
            <w:vAlign w:val="center"/>
          </w:tcPr>
          <w:p w14:paraId="5CA4C2DC" w14:textId="77777777" w:rsidR="007C33F1" w:rsidRDefault="007C33F1" w:rsidP="00AA25B6">
            <w:pPr>
              <w:widowControl/>
              <w:adjustRightInd w:val="0"/>
              <w:snapToGrid w:val="0"/>
              <w:jc w:val="center"/>
              <w:rPr>
                <w:rFonts w:eastAsia="仿宋"/>
                <w:color w:val="303332"/>
                <w:kern w:val="0"/>
                <w:szCs w:val="21"/>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37D44B2A"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松江区佘山镇</w:t>
            </w:r>
            <w:r>
              <w:rPr>
                <w:rFonts w:eastAsia="仿宋" w:hint="eastAsia"/>
                <w:color w:val="000000"/>
                <w:kern w:val="0"/>
                <w:szCs w:val="21"/>
              </w:rPr>
              <w:t>G7SJ-0002</w:t>
            </w:r>
            <w:r>
              <w:rPr>
                <w:rFonts w:eastAsia="仿宋" w:hint="eastAsia"/>
                <w:color w:val="000000"/>
                <w:kern w:val="0"/>
                <w:szCs w:val="21"/>
              </w:rPr>
              <w:t>单元</w:t>
            </w:r>
            <w:r>
              <w:rPr>
                <w:rFonts w:eastAsia="仿宋" w:hint="eastAsia"/>
                <w:color w:val="000000"/>
                <w:kern w:val="0"/>
                <w:szCs w:val="21"/>
              </w:rPr>
              <w:t>14-D-12</w:t>
            </w:r>
            <w:r>
              <w:rPr>
                <w:rFonts w:eastAsia="仿宋" w:hint="eastAsia"/>
                <w:color w:val="000000"/>
                <w:kern w:val="0"/>
                <w:szCs w:val="21"/>
              </w:rPr>
              <w:t>号地块</w:t>
            </w:r>
          </w:p>
        </w:tc>
        <w:tc>
          <w:tcPr>
            <w:tcW w:w="3119" w:type="dxa"/>
            <w:tcBorders>
              <w:top w:val="nil"/>
              <w:left w:val="nil"/>
              <w:bottom w:val="single" w:sz="4" w:space="0" w:color="auto"/>
              <w:right w:val="single" w:sz="4" w:space="0" w:color="auto"/>
            </w:tcBorders>
            <w:noWrap/>
            <w:vAlign w:val="center"/>
          </w:tcPr>
          <w:p w14:paraId="66544A8B" w14:textId="77777777" w:rsidR="007C33F1" w:rsidRDefault="007C33F1" w:rsidP="00AA25B6">
            <w:pPr>
              <w:widowControl/>
              <w:adjustRightInd w:val="0"/>
              <w:snapToGrid w:val="0"/>
              <w:jc w:val="left"/>
              <w:rPr>
                <w:rFonts w:eastAsia="仿宋"/>
                <w:color w:val="303332"/>
                <w:kern w:val="0"/>
                <w:szCs w:val="21"/>
              </w:rPr>
            </w:pPr>
            <w:r>
              <w:rPr>
                <w:rFonts w:eastAsia="仿宋" w:hint="eastAsia"/>
                <w:color w:val="000000"/>
                <w:kern w:val="0"/>
                <w:szCs w:val="21"/>
              </w:rPr>
              <w:t>佘山镇</w:t>
            </w:r>
            <w:r>
              <w:rPr>
                <w:rFonts w:eastAsia="仿宋" w:hint="eastAsia"/>
                <w:color w:val="000000"/>
                <w:kern w:val="0"/>
                <w:szCs w:val="21"/>
              </w:rPr>
              <w:t>G7SJ-0002</w:t>
            </w:r>
            <w:r>
              <w:rPr>
                <w:rFonts w:eastAsia="仿宋" w:hint="eastAsia"/>
                <w:color w:val="000000"/>
                <w:kern w:val="0"/>
                <w:szCs w:val="21"/>
              </w:rPr>
              <w:t>单元</w:t>
            </w:r>
            <w:r>
              <w:rPr>
                <w:rFonts w:eastAsia="仿宋" w:hint="eastAsia"/>
                <w:color w:val="000000"/>
                <w:kern w:val="0"/>
                <w:szCs w:val="21"/>
              </w:rPr>
              <w:t>14-D-12</w:t>
            </w:r>
            <w:r>
              <w:rPr>
                <w:rFonts w:eastAsia="仿宋" w:hint="eastAsia"/>
                <w:color w:val="000000"/>
                <w:kern w:val="0"/>
                <w:szCs w:val="21"/>
              </w:rPr>
              <w:t>号地块工程工地东边</w:t>
            </w:r>
          </w:p>
        </w:tc>
      </w:tr>
      <w:tr w:rsidR="007C33F1" w14:paraId="231904C7" w14:textId="77777777" w:rsidTr="007C33F1">
        <w:trPr>
          <w:trHeight w:val="705"/>
          <w:jc w:val="center"/>
        </w:trPr>
        <w:tc>
          <w:tcPr>
            <w:tcW w:w="546" w:type="dxa"/>
            <w:tcBorders>
              <w:top w:val="nil"/>
              <w:left w:val="single" w:sz="4" w:space="0" w:color="auto"/>
              <w:bottom w:val="single" w:sz="4" w:space="0" w:color="auto"/>
              <w:right w:val="single" w:sz="4" w:space="0" w:color="auto"/>
            </w:tcBorders>
            <w:noWrap/>
            <w:vAlign w:val="center"/>
          </w:tcPr>
          <w:p w14:paraId="32E13548"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3</w:t>
            </w:r>
          </w:p>
        </w:tc>
        <w:tc>
          <w:tcPr>
            <w:tcW w:w="2988" w:type="dxa"/>
            <w:tcBorders>
              <w:top w:val="nil"/>
              <w:left w:val="nil"/>
              <w:bottom w:val="single" w:sz="4" w:space="0" w:color="auto"/>
              <w:right w:val="single" w:sz="4" w:space="0" w:color="auto"/>
            </w:tcBorders>
            <w:noWrap/>
            <w:vAlign w:val="center"/>
          </w:tcPr>
          <w:p w14:paraId="04C5DD0F" w14:textId="77777777" w:rsidR="007C33F1" w:rsidRDefault="007C33F1" w:rsidP="00AA25B6">
            <w:pPr>
              <w:widowControl/>
              <w:jc w:val="left"/>
              <w:textAlignment w:val="center"/>
              <w:rPr>
                <w:rFonts w:eastAsia="仿宋"/>
                <w:color w:val="303332"/>
                <w:kern w:val="0"/>
                <w:szCs w:val="21"/>
              </w:rPr>
            </w:pPr>
            <w:r>
              <w:rPr>
                <w:rFonts w:eastAsia="仿宋"/>
                <w:color w:val="303332"/>
                <w:kern w:val="0"/>
                <w:szCs w:val="21"/>
              </w:rPr>
              <w:t>上海市环境监测技术装备有限公司</w:t>
            </w:r>
          </w:p>
        </w:tc>
        <w:tc>
          <w:tcPr>
            <w:tcW w:w="1134" w:type="dxa"/>
            <w:tcBorders>
              <w:top w:val="nil"/>
              <w:left w:val="nil"/>
              <w:bottom w:val="single" w:sz="4" w:space="0" w:color="auto"/>
              <w:right w:val="single" w:sz="4" w:space="0" w:color="auto"/>
            </w:tcBorders>
            <w:noWrap/>
            <w:vAlign w:val="center"/>
          </w:tcPr>
          <w:p w14:paraId="35BE2A05" w14:textId="77777777" w:rsidR="007C33F1" w:rsidRDefault="007C33F1" w:rsidP="00AA25B6">
            <w:pPr>
              <w:widowControl/>
              <w:adjustRightInd w:val="0"/>
              <w:snapToGrid w:val="0"/>
              <w:jc w:val="center"/>
              <w:rPr>
                <w:rFonts w:eastAsia="仿宋"/>
                <w:kern w:val="0"/>
                <w:sz w:val="22"/>
                <w:szCs w:val="22"/>
              </w:rPr>
            </w:pPr>
            <w:r>
              <w:rPr>
                <w:rFonts w:eastAsia="仿宋" w:hint="eastAsia"/>
                <w:color w:val="303332"/>
                <w:kern w:val="0"/>
                <w:szCs w:val="21"/>
              </w:rPr>
              <w:t>搅拌站</w:t>
            </w:r>
          </w:p>
        </w:tc>
        <w:tc>
          <w:tcPr>
            <w:tcW w:w="3827" w:type="dxa"/>
            <w:tcBorders>
              <w:top w:val="nil"/>
              <w:left w:val="nil"/>
              <w:bottom w:val="single" w:sz="4" w:space="0" w:color="auto"/>
              <w:right w:val="single" w:sz="4" w:space="0" w:color="auto"/>
            </w:tcBorders>
            <w:vAlign w:val="center"/>
          </w:tcPr>
          <w:p w14:paraId="5B5EC3AD"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上海曙润实业有限公司（装卸区）（搅拌站）</w:t>
            </w:r>
          </w:p>
        </w:tc>
        <w:tc>
          <w:tcPr>
            <w:tcW w:w="3119" w:type="dxa"/>
            <w:tcBorders>
              <w:top w:val="nil"/>
              <w:left w:val="nil"/>
              <w:bottom w:val="single" w:sz="4" w:space="0" w:color="auto"/>
              <w:right w:val="single" w:sz="4" w:space="0" w:color="auto"/>
            </w:tcBorders>
            <w:vAlign w:val="center"/>
          </w:tcPr>
          <w:p w14:paraId="5D85B716"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上海市松江区新</w:t>
            </w:r>
            <w:proofErr w:type="gramStart"/>
            <w:r>
              <w:rPr>
                <w:rFonts w:eastAsia="仿宋"/>
                <w:color w:val="000000"/>
                <w:kern w:val="0"/>
                <w:szCs w:val="21"/>
              </w:rPr>
              <w:t>浜</w:t>
            </w:r>
            <w:proofErr w:type="gramEnd"/>
            <w:r>
              <w:rPr>
                <w:rFonts w:eastAsia="仿宋"/>
                <w:color w:val="000000"/>
                <w:kern w:val="0"/>
                <w:szCs w:val="21"/>
              </w:rPr>
              <w:t>镇周家溇路</w:t>
            </w:r>
            <w:r>
              <w:rPr>
                <w:rFonts w:eastAsia="仿宋"/>
                <w:color w:val="000000"/>
                <w:kern w:val="0"/>
                <w:szCs w:val="21"/>
              </w:rPr>
              <w:t>58</w:t>
            </w:r>
            <w:r>
              <w:rPr>
                <w:rFonts w:eastAsia="仿宋"/>
                <w:color w:val="000000"/>
                <w:kern w:val="0"/>
                <w:szCs w:val="21"/>
              </w:rPr>
              <w:t>号</w:t>
            </w:r>
            <w:r>
              <w:rPr>
                <w:rFonts w:eastAsia="仿宋"/>
                <w:color w:val="000000"/>
                <w:kern w:val="0"/>
                <w:szCs w:val="21"/>
              </w:rPr>
              <w:t xml:space="preserve"> </w:t>
            </w:r>
          </w:p>
        </w:tc>
      </w:tr>
      <w:tr w:rsidR="007C33F1" w14:paraId="526B1C57"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11D90D7A"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4</w:t>
            </w:r>
          </w:p>
        </w:tc>
        <w:tc>
          <w:tcPr>
            <w:tcW w:w="2988" w:type="dxa"/>
            <w:tcBorders>
              <w:top w:val="nil"/>
              <w:left w:val="nil"/>
              <w:bottom w:val="single" w:sz="4" w:space="0" w:color="auto"/>
              <w:right w:val="single" w:sz="4" w:space="0" w:color="auto"/>
            </w:tcBorders>
            <w:vAlign w:val="center"/>
          </w:tcPr>
          <w:p w14:paraId="4EE6CA3A" w14:textId="77777777" w:rsidR="007C33F1" w:rsidRDefault="007C33F1" w:rsidP="00AA25B6">
            <w:pPr>
              <w:widowControl/>
              <w:jc w:val="left"/>
              <w:textAlignment w:val="center"/>
              <w:rPr>
                <w:rFonts w:eastAsia="仿宋"/>
                <w:color w:val="000000"/>
                <w:kern w:val="0"/>
                <w:szCs w:val="21"/>
              </w:rPr>
            </w:pPr>
            <w:r>
              <w:rPr>
                <w:rFonts w:eastAsia="仿宋"/>
                <w:color w:val="303332"/>
                <w:kern w:val="0"/>
                <w:szCs w:val="21"/>
              </w:rPr>
              <w:t>上海联岑信息科技有限公司</w:t>
            </w:r>
          </w:p>
        </w:tc>
        <w:tc>
          <w:tcPr>
            <w:tcW w:w="1134" w:type="dxa"/>
            <w:tcBorders>
              <w:top w:val="nil"/>
              <w:left w:val="nil"/>
              <w:bottom w:val="single" w:sz="4" w:space="0" w:color="auto"/>
              <w:right w:val="single" w:sz="4" w:space="0" w:color="auto"/>
            </w:tcBorders>
            <w:noWrap/>
            <w:vAlign w:val="center"/>
          </w:tcPr>
          <w:p w14:paraId="06E8E2CC" w14:textId="77777777" w:rsidR="007C33F1" w:rsidRDefault="007C33F1" w:rsidP="00AA25B6">
            <w:pPr>
              <w:widowControl/>
              <w:adjustRightInd w:val="0"/>
              <w:snapToGrid w:val="0"/>
              <w:jc w:val="center"/>
              <w:rPr>
                <w:rFonts w:eastAsia="仿宋"/>
                <w:color w:val="000000"/>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2F5169C7"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松江区广富林街道</w:t>
            </w:r>
            <w:r>
              <w:rPr>
                <w:rFonts w:eastAsia="仿宋" w:hint="eastAsia"/>
                <w:color w:val="000000"/>
                <w:kern w:val="0"/>
                <w:szCs w:val="21"/>
              </w:rPr>
              <w:t>SJC10004</w:t>
            </w:r>
            <w:r>
              <w:rPr>
                <w:rFonts w:eastAsia="仿宋" w:hint="eastAsia"/>
                <w:color w:val="000000"/>
                <w:kern w:val="0"/>
                <w:szCs w:val="21"/>
              </w:rPr>
              <w:t>单元</w:t>
            </w:r>
            <w:r>
              <w:rPr>
                <w:rFonts w:eastAsia="仿宋" w:hint="eastAsia"/>
                <w:color w:val="000000"/>
                <w:kern w:val="0"/>
                <w:szCs w:val="21"/>
              </w:rPr>
              <w:t>2</w:t>
            </w:r>
            <w:r>
              <w:rPr>
                <w:rFonts w:eastAsia="仿宋" w:hint="eastAsia"/>
                <w:color w:val="000000"/>
                <w:kern w:val="0"/>
                <w:szCs w:val="21"/>
              </w:rPr>
              <w:t>街区</w:t>
            </w:r>
            <w:r>
              <w:rPr>
                <w:rFonts w:eastAsia="仿宋" w:hint="eastAsia"/>
                <w:color w:val="000000"/>
                <w:kern w:val="0"/>
                <w:szCs w:val="21"/>
              </w:rPr>
              <w:t>04-02</w:t>
            </w:r>
            <w:r>
              <w:rPr>
                <w:rFonts w:eastAsia="仿宋" w:hint="eastAsia"/>
                <w:color w:val="000000"/>
                <w:kern w:val="0"/>
                <w:szCs w:val="21"/>
              </w:rPr>
              <w:t>号地块项目</w:t>
            </w:r>
            <w:r>
              <w:rPr>
                <w:rFonts w:eastAsia="仿宋" w:hint="eastAsia"/>
                <w:color w:val="000000"/>
                <w:kern w:val="0"/>
                <w:szCs w:val="21"/>
              </w:rPr>
              <w:t>08</w:t>
            </w:r>
          </w:p>
        </w:tc>
        <w:tc>
          <w:tcPr>
            <w:tcW w:w="3119" w:type="dxa"/>
            <w:tcBorders>
              <w:top w:val="nil"/>
              <w:left w:val="nil"/>
              <w:bottom w:val="single" w:sz="4" w:space="0" w:color="auto"/>
              <w:right w:val="single" w:sz="4" w:space="0" w:color="auto"/>
            </w:tcBorders>
            <w:vAlign w:val="center"/>
          </w:tcPr>
          <w:p w14:paraId="6153BD93"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广富林街道</w:t>
            </w:r>
            <w:r>
              <w:rPr>
                <w:rFonts w:eastAsia="仿宋" w:hint="eastAsia"/>
                <w:color w:val="000000"/>
                <w:kern w:val="0"/>
                <w:szCs w:val="21"/>
              </w:rPr>
              <w:t xml:space="preserve"> </w:t>
            </w:r>
            <w:proofErr w:type="gramStart"/>
            <w:r>
              <w:rPr>
                <w:rFonts w:eastAsia="仿宋" w:hint="eastAsia"/>
                <w:color w:val="000000"/>
                <w:kern w:val="0"/>
                <w:szCs w:val="21"/>
              </w:rPr>
              <w:t>银源路</w:t>
            </w:r>
            <w:proofErr w:type="gramEnd"/>
            <w:r>
              <w:rPr>
                <w:rFonts w:eastAsia="仿宋" w:hint="eastAsia"/>
                <w:color w:val="000000"/>
                <w:kern w:val="0"/>
                <w:szCs w:val="21"/>
              </w:rPr>
              <w:t>花源路</w:t>
            </w:r>
          </w:p>
        </w:tc>
      </w:tr>
      <w:tr w:rsidR="007C33F1" w14:paraId="22D165BC"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722B2625"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5</w:t>
            </w:r>
          </w:p>
        </w:tc>
        <w:tc>
          <w:tcPr>
            <w:tcW w:w="2988" w:type="dxa"/>
            <w:tcBorders>
              <w:top w:val="nil"/>
              <w:left w:val="nil"/>
              <w:bottom w:val="single" w:sz="4" w:space="0" w:color="auto"/>
              <w:right w:val="single" w:sz="4" w:space="0" w:color="auto"/>
            </w:tcBorders>
            <w:noWrap/>
            <w:vAlign w:val="center"/>
          </w:tcPr>
          <w:p w14:paraId="7C6352E6" w14:textId="77777777" w:rsidR="007C33F1" w:rsidRDefault="007C33F1" w:rsidP="00AA25B6">
            <w:pPr>
              <w:widowControl/>
              <w:jc w:val="left"/>
              <w:textAlignment w:val="center"/>
              <w:rPr>
                <w:rFonts w:eastAsia="仿宋"/>
                <w:color w:val="303332"/>
                <w:kern w:val="0"/>
                <w:szCs w:val="21"/>
              </w:rPr>
            </w:pPr>
            <w:r>
              <w:rPr>
                <w:rFonts w:eastAsia="仿宋"/>
                <w:color w:val="303332"/>
                <w:kern w:val="0"/>
                <w:szCs w:val="21"/>
              </w:rPr>
              <w:t>上海龙涤环保技术工程有限公司</w:t>
            </w:r>
          </w:p>
        </w:tc>
        <w:tc>
          <w:tcPr>
            <w:tcW w:w="1134" w:type="dxa"/>
            <w:tcBorders>
              <w:top w:val="nil"/>
              <w:left w:val="nil"/>
              <w:bottom w:val="single" w:sz="4" w:space="0" w:color="auto"/>
              <w:right w:val="single" w:sz="4" w:space="0" w:color="auto"/>
            </w:tcBorders>
            <w:noWrap/>
            <w:vAlign w:val="center"/>
          </w:tcPr>
          <w:p w14:paraId="09702C55" w14:textId="77777777" w:rsidR="007C33F1" w:rsidRDefault="007C33F1" w:rsidP="00AA25B6">
            <w:pPr>
              <w:widowControl/>
              <w:adjustRightInd w:val="0"/>
              <w:snapToGrid w:val="0"/>
              <w:jc w:val="center"/>
              <w:rPr>
                <w:rFonts w:eastAsia="仿宋"/>
                <w:color w:val="303332"/>
                <w:kern w:val="0"/>
                <w:szCs w:val="21"/>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vAlign w:val="center"/>
          </w:tcPr>
          <w:p w14:paraId="2F616636"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松江区洞</w:t>
            </w:r>
            <w:proofErr w:type="gramStart"/>
            <w:r>
              <w:rPr>
                <w:rFonts w:eastAsia="仿宋" w:hint="eastAsia"/>
                <w:color w:val="000000"/>
                <w:kern w:val="0"/>
                <w:szCs w:val="21"/>
              </w:rPr>
              <w:t>泾</w:t>
            </w:r>
            <w:proofErr w:type="gramEnd"/>
            <w:r>
              <w:rPr>
                <w:rFonts w:eastAsia="仿宋" w:hint="eastAsia"/>
                <w:color w:val="000000"/>
                <w:kern w:val="0"/>
                <w:szCs w:val="21"/>
              </w:rPr>
              <w:t>镇</w:t>
            </w:r>
            <w:r>
              <w:rPr>
                <w:rFonts w:eastAsia="仿宋" w:hint="eastAsia"/>
                <w:color w:val="000000"/>
                <w:kern w:val="0"/>
                <w:szCs w:val="21"/>
              </w:rPr>
              <w:t>SJS30003</w:t>
            </w:r>
            <w:r>
              <w:rPr>
                <w:rFonts w:eastAsia="仿宋" w:hint="eastAsia"/>
                <w:color w:val="000000"/>
                <w:kern w:val="0"/>
                <w:szCs w:val="21"/>
              </w:rPr>
              <w:t>单元</w:t>
            </w:r>
            <w:r>
              <w:rPr>
                <w:rFonts w:eastAsia="仿宋" w:hint="eastAsia"/>
                <w:color w:val="000000"/>
                <w:kern w:val="0"/>
                <w:szCs w:val="21"/>
              </w:rPr>
              <w:t>01-18</w:t>
            </w:r>
            <w:r>
              <w:rPr>
                <w:rFonts w:eastAsia="仿宋" w:hint="eastAsia"/>
                <w:color w:val="000000"/>
                <w:kern w:val="0"/>
                <w:szCs w:val="21"/>
              </w:rPr>
              <w:t>号地块项目</w:t>
            </w:r>
            <w:r>
              <w:rPr>
                <w:rFonts w:eastAsia="仿宋" w:hint="eastAsia"/>
                <w:color w:val="000000"/>
                <w:kern w:val="0"/>
                <w:szCs w:val="21"/>
              </w:rPr>
              <w:t>-2</w:t>
            </w:r>
          </w:p>
        </w:tc>
        <w:tc>
          <w:tcPr>
            <w:tcW w:w="3119" w:type="dxa"/>
            <w:tcBorders>
              <w:top w:val="nil"/>
              <w:left w:val="nil"/>
              <w:bottom w:val="single" w:sz="4" w:space="0" w:color="auto"/>
              <w:right w:val="single" w:sz="4" w:space="0" w:color="auto"/>
            </w:tcBorders>
            <w:vAlign w:val="center"/>
          </w:tcPr>
          <w:p w14:paraId="469AFB56"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松江区洞</w:t>
            </w:r>
            <w:proofErr w:type="gramStart"/>
            <w:r>
              <w:rPr>
                <w:rFonts w:eastAsia="仿宋" w:hint="eastAsia"/>
                <w:color w:val="000000"/>
                <w:kern w:val="0"/>
                <w:szCs w:val="21"/>
              </w:rPr>
              <w:t>泾</w:t>
            </w:r>
            <w:proofErr w:type="gramEnd"/>
            <w:r>
              <w:rPr>
                <w:rFonts w:eastAsia="仿宋" w:hint="eastAsia"/>
                <w:color w:val="000000"/>
                <w:kern w:val="0"/>
                <w:szCs w:val="21"/>
              </w:rPr>
              <w:t>镇</w:t>
            </w:r>
            <w:proofErr w:type="gramStart"/>
            <w:r>
              <w:rPr>
                <w:rFonts w:eastAsia="仿宋" w:hint="eastAsia"/>
                <w:color w:val="000000"/>
                <w:kern w:val="0"/>
                <w:szCs w:val="21"/>
              </w:rPr>
              <w:t>振业路</w:t>
            </w:r>
            <w:proofErr w:type="gramEnd"/>
          </w:p>
        </w:tc>
      </w:tr>
      <w:tr w:rsidR="007C33F1" w14:paraId="0D10E240" w14:textId="77777777" w:rsidTr="007C33F1">
        <w:trPr>
          <w:trHeight w:val="735"/>
          <w:jc w:val="center"/>
        </w:trPr>
        <w:tc>
          <w:tcPr>
            <w:tcW w:w="546" w:type="dxa"/>
            <w:tcBorders>
              <w:top w:val="nil"/>
              <w:left w:val="single" w:sz="4" w:space="0" w:color="auto"/>
              <w:bottom w:val="single" w:sz="4" w:space="0" w:color="auto"/>
              <w:right w:val="single" w:sz="4" w:space="0" w:color="auto"/>
            </w:tcBorders>
            <w:noWrap/>
            <w:vAlign w:val="center"/>
          </w:tcPr>
          <w:p w14:paraId="5638AAEC"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6</w:t>
            </w:r>
          </w:p>
        </w:tc>
        <w:tc>
          <w:tcPr>
            <w:tcW w:w="2988" w:type="dxa"/>
            <w:tcBorders>
              <w:top w:val="nil"/>
              <w:left w:val="nil"/>
              <w:bottom w:val="single" w:sz="4" w:space="0" w:color="auto"/>
              <w:right w:val="single" w:sz="4" w:space="0" w:color="auto"/>
            </w:tcBorders>
            <w:noWrap/>
            <w:vAlign w:val="center"/>
          </w:tcPr>
          <w:p w14:paraId="57020077" w14:textId="77777777" w:rsidR="007C33F1" w:rsidRDefault="007C33F1" w:rsidP="00AA25B6">
            <w:pPr>
              <w:widowControl/>
              <w:jc w:val="left"/>
              <w:textAlignment w:val="center"/>
              <w:rPr>
                <w:rFonts w:eastAsia="仿宋"/>
                <w:color w:val="303332"/>
                <w:kern w:val="0"/>
                <w:szCs w:val="21"/>
              </w:rPr>
            </w:pPr>
            <w:r>
              <w:rPr>
                <w:rFonts w:eastAsia="仿宋"/>
                <w:color w:val="303332"/>
                <w:kern w:val="0"/>
                <w:szCs w:val="21"/>
              </w:rPr>
              <w:t>上海申环信息科技有限公司</w:t>
            </w:r>
          </w:p>
        </w:tc>
        <w:tc>
          <w:tcPr>
            <w:tcW w:w="1134" w:type="dxa"/>
            <w:tcBorders>
              <w:top w:val="nil"/>
              <w:left w:val="nil"/>
              <w:bottom w:val="single" w:sz="4" w:space="0" w:color="auto"/>
              <w:right w:val="single" w:sz="4" w:space="0" w:color="auto"/>
            </w:tcBorders>
            <w:noWrap/>
            <w:vAlign w:val="center"/>
          </w:tcPr>
          <w:p w14:paraId="02D8C22E" w14:textId="77777777" w:rsidR="007C33F1" w:rsidRDefault="007C33F1" w:rsidP="00AA25B6">
            <w:pPr>
              <w:widowControl/>
              <w:adjustRightInd w:val="0"/>
              <w:snapToGrid w:val="0"/>
              <w:jc w:val="center"/>
              <w:rPr>
                <w:rFonts w:eastAsia="仿宋"/>
                <w:color w:val="000000"/>
                <w:kern w:val="0"/>
                <w:sz w:val="22"/>
                <w:szCs w:val="22"/>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vAlign w:val="center"/>
          </w:tcPr>
          <w:p w14:paraId="509E163B"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松江区广富林街道</w:t>
            </w:r>
            <w:r>
              <w:rPr>
                <w:rFonts w:eastAsia="仿宋"/>
                <w:color w:val="000000"/>
                <w:kern w:val="0"/>
                <w:szCs w:val="21"/>
              </w:rPr>
              <w:t>SJC10008</w:t>
            </w:r>
            <w:r>
              <w:rPr>
                <w:rFonts w:eastAsia="仿宋" w:hint="eastAsia"/>
                <w:color w:val="000000"/>
                <w:kern w:val="0"/>
                <w:szCs w:val="21"/>
              </w:rPr>
              <w:t>单元</w:t>
            </w:r>
            <w:r>
              <w:rPr>
                <w:rFonts w:eastAsia="仿宋"/>
                <w:color w:val="000000"/>
                <w:kern w:val="0"/>
                <w:szCs w:val="21"/>
              </w:rPr>
              <w:t>02-04</w:t>
            </w:r>
            <w:r>
              <w:rPr>
                <w:rFonts w:eastAsia="仿宋" w:hint="eastAsia"/>
                <w:color w:val="000000"/>
                <w:kern w:val="0"/>
                <w:szCs w:val="21"/>
              </w:rPr>
              <w:t>号地块动迁安置房项目</w:t>
            </w:r>
            <w:r>
              <w:rPr>
                <w:rFonts w:eastAsia="仿宋"/>
                <w:color w:val="000000"/>
                <w:kern w:val="0"/>
                <w:szCs w:val="21"/>
              </w:rPr>
              <w:t>-4</w:t>
            </w:r>
            <w:r>
              <w:rPr>
                <w:rFonts w:eastAsia="仿宋" w:hint="eastAsia"/>
                <w:color w:val="000000"/>
                <w:kern w:val="0"/>
                <w:szCs w:val="21"/>
              </w:rPr>
              <w:t>号点</w:t>
            </w:r>
          </w:p>
        </w:tc>
        <w:tc>
          <w:tcPr>
            <w:tcW w:w="3119" w:type="dxa"/>
            <w:tcBorders>
              <w:top w:val="nil"/>
              <w:left w:val="nil"/>
              <w:bottom w:val="single" w:sz="4" w:space="0" w:color="auto"/>
              <w:right w:val="single" w:sz="4" w:space="0" w:color="auto"/>
            </w:tcBorders>
            <w:vAlign w:val="center"/>
          </w:tcPr>
          <w:p w14:paraId="5BC7C620"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松江区广富林路</w:t>
            </w:r>
            <w:r>
              <w:rPr>
                <w:rFonts w:eastAsia="仿宋"/>
                <w:color w:val="000000"/>
                <w:kern w:val="0"/>
                <w:szCs w:val="21"/>
              </w:rPr>
              <w:t>(</w:t>
            </w:r>
            <w:proofErr w:type="gramStart"/>
            <w:r>
              <w:rPr>
                <w:rFonts w:eastAsia="仿宋"/>
                <w:color w:val="000000"/>
                <w:kern w:val="0"/>
                <w:szCs w:val="21"/>
              </w:rPr>
              <w:t>辰富佳苑</w:t>
            </w:r>
            <w:proofErr w:type="gramEnd"/>
            <w:r>
              <w:rPr>
                <w:rFonts w:eastAsia="仿宋"/>
                <w:color w:val="000000"/>
                <w:kern w:val="0"/>
                <w:szCs w:val="21"/>
              </w:rPr>
              <w:t>)</w:t>
            </w:r>
          </w:p>
        </w:tc>
      </w:tr>
      <w:tr w:rsidR="007C33F1" w14:paraId="039ED920"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5BC456A3"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7</w:t>
            </w:r>
          </w:p>
        </w:tc>
        <w:tc>
          <w:tcPr>
            <w:tcW w:w="2988" w:type="dxa"/>
            <w:tcBorders>
              <w:top w:val="nil"/>
              <w:left w:val="nil"/>
              <w:bottom w:val="single" w:sz="4" w:space="0" w:color="auto"/>
              <w:right w:val="single" w:sz="4" w:space="0" w:color="auto"/>
            </w:tcBorders>
            <w:noWrap/>
            <w:vAlign w:val="center"/>
          </w:tcPr>
          <w:p w14:paraId="163C9D8F" w14:textId="77777777" w:rsidR="007C33F1" w:rsidRDefault="007C33F1" w:rsidP="00AA25B6">
            <w:pPr>
              <w:widowControl/>
              <w:adjustRightInd w:val="0"/>
              <w:snapToGrid w:val="0"/>
              <w:jc w:val="left"/>
              <w:rPr>
                <w:rFonts w:eastAsia="仿宋"/>
                <w:color w:val="303332"/>
                <w:kern w:val="0"/>
                <w:szCs w:val="21"/>
              </w:rPr>
            </w:pPr>
            <w:r>
              <w:rPr>
                <w:rFonts w:eastAsia="仿宋"/>
                <w:color w:val="303332"/>
                <w:kern w:val="0"/>
                <w:szCs w:val="21"/>
              </w:rPr>
              <w:t>上海腾泓建设科技有限公司</w:t>
            </w:r>
          </w:p>
        </w:tc>
        <w:tc>
          <w:tcPr>
            <w:tcW w:w="1134" w:type="dxa"/>
            <w:tcBorders>
              <w:top w:val="nil"/>
              <w:left w:val="nil"/>
              <w:bottom w:val="single" w:sz="4" w:space="0" w:color="auto"/>
              <w:right w:val="single" w:sz="4" w:space="0" w:color="auto"/>
            </w:tcBorders>
            <w:noWrap/>
            <w:vAlign w:val="center"/>
          </w:tcPr>
          <w:p w14:paraId="2E753178" w14:textId="77777777" w:rsidR="007C33F1" w:rsidRDefault="007C33F1" w:rsidP="00AA25B6">
            <w:pPr>
              <w:widowControl/>
              <w:adjustRightInd w:val="0"/>
              <w:snapToGrid w:val="0"/>
              <w:jc w:val="center"/>
              <w:rPr>
                <w:rFonts w:eastAsia="仿宋"/>
                <w:color w:val="000000"/>
                <w:kern w:val="0"/>
                <w:sz w:val="22"/>
                <w:szCs w:val="22"/>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vAlign w:val="center"/>
          </w:tcPr>
          <w:p w14:paraId="60F79D1C" w14:textId="77777777" w:rsidR="007C33F1" w:rsidRDefault="007C33F1" w:rsidP="00AA25B6">
            <w:pPr>
              <w:widowControl/>
              <w:adjustRightInd w:val="0"/>
              <w:snapToGrid w:val="0"/>
              <w:jc w:val="left"/>
              <w:rPr>
                <w:rFonts w:eastAsia="仿宋"/>
                <w:color w:val="000000"/>
                <w:kern w:val="0"/>
                <w:szCs w:val="21"/>
              </w:rPr>
            </w:pPr>
            <w:proofErr w:type="gramStart"/>
            <w:r>
              <w:rPr>
                <w:rFonts w:eastAsia="仿宋"/>
                <w:color w:val="000000"/>
                <w:kern w:val="0"/>
                <w:szCs w:val="21"/>
              </w:rPr>
              <w:t>绿庭广场</w:t>
            </w:r>
            <w:proofErr w:type="gramEnd"/>
            <w:r>
              <w:rPr>
                <w:rFonts w:eastAsia="仿宋"/>
                <w:color w:val="000000"/>
                <w:kern w:val="0"/>
                <w:szCs w:val="21"/>
              </w:rPr>
              <w:t>（二期）</w:t>
            </w:r>
            <w:r>
              <w:rPr>
                <w:rFonts w:eastAsia="仿宋"/>
                <w:color w:val="000000"/>
                <w:kern w:val="0"/>
                <w:szCs w:val="21"/>
              </w:rPr>
              <w:t>5#7#9#14#</w:t>
            </w:r>
            <w:r>
              <w:rPr>
                <w:rFonts w:eastAsia="仿宋"/>
                <w:color w:val="000000"/>
                <w:kern w:val="0"/>
                <w:szCs w:val="21"/>
              </w:rPr>
              <w:t>商业、</w:t>
            </w:r>
            <w:r>
              <w:rPr>
                <w:rFonts w:eastAsia="仿宋"/>
                <w:color w:val="000000"/>
                <w:kern w:val="0"/>
                <w:szCs w:val="21"/>
              </w:rPr>
              <w:t>15#- 2</w:t>
            </w:r>
            <w:r>
              <w:rPr>
                <w:rFonts w:eastAsia="仿宋"/>
                <w:color w:val="000000"/>
                <w:kern w:val="0"/>
                <w:szCs w:val="21"/>
              </w:rPr>
              <w:t>（地下车库）</w:t>
            </w:r>
            <w:r>
              <w:rPr>
                <w:rFonts w:eastAsia="仿宋"/>
                <w:color w:val="000000"/>
                <w:kern w:val="0"/>
                <w:szCs w:val="21"/>
              </w:rPr>
              <w:t>-</w:t>
            </w:r>
            <w:r>
              <w:rPr>
                <w:rFonts w:eastAsia="仿宋"/>
                <w:color w:val="000000"/>
                <w:kern w:val="0"/>
                <w:szCs w:val="21"/>
              </w:rPr>
              <w:t>南围墙中</w:t>
            </w:r>
          </w:p>
        </w:tc>
        <w:tc>
          <w:tcPr>
            <w:tcW w:w="3119" w:type="dxa"/>
            <w:tcBorders>
              <w:top w:val="nil"/>
              <w:left w:val="nil"/>
              <w:bottom w:val="single" w:sz="4" w:space="0" w:color="auto"/>
              <w:right w:val="single" w:sz="4" w:space="0" w:color="auto"/>
            </w:tcBorders>
            <w:vAlign w:val="center"/>
          </w:tcPr>
          <w:p w14:paraId="1653372E"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上海市松江区方松街道</w:t>
            </w:r>
            <w:r>
              <w:rPr>
                <w:rFonts w:eastAsia="仿宋"/>
                <w:color w:val="000000"/>
                <w:kern w:val="0"/>
                <w:szCs w:val="21"/>
              </w:rPr>
              <w:t xml:space="preserve"> </w:t>
            </w:r>
            <w:proofErr w:type="gramStart"/>
            <w:r>
              <w:rPr>
                <w:rFonts w:eastAsia="仿宋"/>
                <w:color w:val="000000"/>
                <w:kern w:val="0"/>
                <w:szCs w:val="21"/>
              </w:rPr>
              <w:t>东至绿庭湖畔</w:t>
            </w:r>
            <w:proofErr w:type="gramEnd"/>
            <w:r>
              <w:rPr>
                <w:rFonts w:eastAsia="仿宋"/>
                <w:color w:val="000000"/>
                <w:kern w:val="0"/>
                <w:szCs w:val="21"/>
              </w:rPr>
              <w:t>名轩，南</w:t>
            </w:r>
            <w:proofErr w:type="gramStart"/>
            <w:r>
              <w:rPr>
                <w:rFonts w:eastAsia="仿宋"/>
                <w:color w:val="000000"/>
                <w:kern w:val="0"/>
                <w:szCs w:val="21"/>
              </w:rPr>
              <w:t>至北翠路</w:t>
            </w:r>
            <w:proofErr w:type="gramEnd"/>
            <w:r>
              <w:rPr>
                <w:rFonts w:eastAsia="仿宋"/>
                <w:color w:val="000000"/>
                <w:kern w:val="0"/>
                <w:szCs w:val="21"/>
              </w:rPr>
              <w:t>，西至人民北路，北至新松江路。</w:t>
            </w:r>
            <w:r>
              <w:rPr>
                <w:rFonts w:eastAsia="仿宋"/>
                <w:color w:val="000000"/>
                <w:kern w:val="0"/>
                <w:szCs w:val="21"/>
              </w:rPr>
              <w:t xml:space="preserve"> </w:t>
            </w:r>
          </w:p>
        </w:tc>
      </w:tr>
      <w:tr w:rsidR="007C33F1" w14:paraId="7FBE9C70" w14:textId="77777777" w:rsidTr="007C33F1">
        <w:trPr>
          <w:trHeight w:val="439"/>
          <w:jc w:val="center"/>
        </w:trPr>
        <w:tc>
          <w:tcPr>
            <w:tcW w:w="546" w:type="dxa"/>
            <w:tcBorders>
              <w:top w:val="nil"/>
              <w:left w:val="single" w:sz="4" w:space="0" w:color="auto"/>
              <w:bottom w:val="single" w:sz="4" w:space="0" w:color="auto"/>
              <w:right w:val="single" w:sz="4" w:space="0" w:color="auto"/>
            </w:tcBorders>
            <w:noWrap/>
            <w:vAlign w:val="center"/>
          </w:tcPr>
          <w:p w14:paraId="7FFC4B68"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8</w:t>
            </w:r>
          </w:p>
        </w:tc>
        <w:tc>
          <w:tcPr>
            <w:tcW w:w="2988" w:type="dxa"/>
            <w:tcBorders>
              <w:top w:val="nil"/>
              <w:left w:val="nil"/>
              <w:bottom w:val="single" w:sz="4" w:space="0" w:color="auto"/>
              <w:right w:val="single" w:sz="4" w:space="0" w:color="auto"/>
            </w:tcBorders>
            <w:noWrap/>
            <w:vAlign w:val="center"/>
          </w:tcPr>
          <w:p w14:paraId="0CE5CA1F" w14:textId="77777777" w:rsidR="007C33F1" w:rsidRDefault="007C33F1" w:rsidP="00AA25B6">
            <w:pPr>
              <w:widowControl/>
              <w:jc w:val="left"/>
              <w:textAlignment w:val="center"/>
              <w:rPr>
                <w:rFonts w:eastAsia="仿宋"/>
                <w:color w:val="303332"/>
                <w:kern w:val="0"/>
                <w:szCs w:val="21"/>
              </w:rPr>
            </w:pPr>
            <w:proofErr w:type="gramStart"/>
            <w:r>
              <w:rPr>
                <w:rFonts w:eastAsia="仿宋"/>
                <w:color w:val="303332"/>
                <w:kern w:val="0"/>
                <w:szCs w:val="21"/>
              </w:rPr>
              <w:t>星禾环保</w:t>
            </w:r>
            <w:proofErr w:type="gramEnd"/>
            <w:r>
              <w:rPr>
                <w:rFonts w:eastAsia="仿宋"/>
                <w:color w:val="303332"/>
                <w:kern w:val="0"/>
                <w:szCs w:val="21"/>
              </w:rPr>
              <w:t>（上海）科技有限公司</w:t>
            </w:r>
          </w:p>
        </w:tc>
        <w:tc>
          <w:tcPr>
            <w:tcW w:w="1134" w:type="dxa"/>
            <w:tcBorders>
              <w:top w:val="nil"/>
              <w:left w:val="nil"/>
              <w:bottom w:val="single" w:sz="4" w:space="0" w:color="auto"/>
              <w:right w:val="single" w:sz="4" w:space="0" w:color="auto"/>
            </w:tcBorders>
            <w:noWrap/>
            <w:vAlign w:val="center"/>
          </w:tcPr>
          <w:p w14:paraId="6687CC1E" w14:textId="77777777" w:rsidR="007C33F1" w:rsidRDefault="007C33F1" w:rsidP="00AA25B6">
            <w:pPr>
              <w:widowControl/>
              <w:adjustRightInd w:val="0"/>
              <w:snapToGrid w:val="0"/>
              <w:jc w:val="center"/>
              <w:rPr>
                <w:rFonts w:eastAsia="仿宋"/>
                <w:color w:val="000000"/>
                <w:kern w:val="0"/>
                <w:sz w:val="22"/>
                <w:szCs w:val="22"/>
              </w:rPr>
            </w:pPr>
            <w:r>
              <w:rPr>
                <w:rFonts w:eastAsia="仿宋" w:hint="eastAsia"/>
                <w:color w:val="000000"/>
                <w:kern w:val="0"/>
                <w:szCs w:val="21"/>
              </w:rPr>
              <w:t>码头堆场</w:t>
            </w:r>
          </w:p>
        </w:tc>
        <w:tc>
          <w:tcPr>
            <w:tcW w:w="3827" w:type="dxa"/>
            <w:tcBorders>
              <w:top w:val="nil"/>
              <w:left w:val="nil"/>
              <w:bottom w:val="single" w:sz="4" w:space="0" w:color="auto"/>
              <w:right w:val="single" w:sz="4" w:space="0" w:color="auto"/>
            </w:tcBorders>
            <w:vAlign w:val="center"/>
          </w:tcPr>
          <w:p w14:paraId="02AE9855" w14:textId="77777777" w:rsidR="007C33F1" w:rsidRDefault="007C33F1" w:rsidP="00AA25B6">
            <w:pPr>
              <w:widowControl/>
              <w:adjustRightInd w:val="0"/>
              <w:snapToGrid w:val="0"/>
              <w:jc w:val="left"/>
              <w:rPr>
                <w:rFonts w:eastAsia="仿宋"/>
                <w:color w:val="000000"/>
                <w:kern w:val="0"/>
                <w:szCs w:val="21"/>
              </w:rPr>
            </w:pPr>
            <w:proofErr w:type="gramStart"/>
            <w:r>
              <w:rPr>
                <w:rFonts w:eastAsia="仿宋"/>
                <w:color w:val="000000"/>
                <w:kern w:val="0"/>
                <w:szCs w:val="21"/>
              </w:rPr>
              <w:t>泖</w:t>
            </w:r>
            <w:proofErr w:type="gramEnd"/>
            <w:r>
              <w:rPr>
                <w:rFonts w:eastAsia="仿宋"/>
                <w:color w:val="000000"/>
                <w:kern w:val="0"/>
                <w:szCs w:val="21"/>
              </w:rPr>
              <w:t>宇新型建材码头</w:t>
            </w:r>
          </w:p>
        </w:tc>
        <w:tc>
          <w:tcPr>
            <w:tcW w:w="3119" w:type="dxa"/>
            <w:tcBorders>
              <w:top w:val="nil"/>
              <w:left w:val="nil"/>
              <w:bottom w:val="single" w:sz="4" w:space="0" w:color="auto"/>
              <w:right w:val="single" w:sz="4" w:space="0" w:color="auto"/>
            </w:tcBorders>
            <w:vAlign w:val="center"/>
          </w:tcPr>
          <w:p w14:paraId="7F16AAE6"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东支路</w:t>
            </w:r>
            <w:r>
              <w:rPr>
                <w:rFonts w:eastAsia="仿宋"/>
                <w:color w:val="000000"/>
                <w:kern w:val="0"/>
                <w:szCs w:val="21"/>
              </w:rPr>
              <w:t>108</w:t>
            </w:r>
            <w:r>
              <w:rPr>
                <w:rFonts w:eastAsia="仿宋"/>
                <w:color w:val="000000"/>
                <w:kern w:val="0"/>
                <w:szCs w:val="21"/>
              </w:rPr>
              <w:t>号</w:t>
            </w:r>
          </w:p>
        </w:tc>
      </w:tr>
      <w:tr w:rsidR="007C33F1" w14:paraId="67F448DE" w14:textId="77777777" w:rsidTr="007C33F1">
        <w:trPr>
          <w:trHeight w:val="705"/>
          <w:jc w:val="center"/>
        </w:trPr>
        <w:tc>
          <w:tcPr>
            <w:tcW w:w="546" w:type="dxa"/>
            <w:tcBorders>
              <w:top w:val="nil"/>
              <w:left w:val="single" w:sz="4" w:space="0" w:color="auto"/>
              <w:bottom w:val="single" w:sz="4" w:space="0" w:color="auto"/>
              <w:right w:val="single" w:sz="4" w:space="0" w:color="auto"/>
            </w:tcBorders>
            <w:noWrap/>
            <w:vAlign w:val="center"/>
          </w:tcPr>
          <w:p w14:paraId="4E845EDC"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9</w:t>
            </w:r>
          </w:p>
        </w:tc>
        <w:tc>
          <w:tcPr>
            <w:tcW w:w="2988" w:type="dxa"/>
            <w:tcBorders>
              <w:top w:val="nil"/>
              <w:left w:val="nil"/>
              <w:bottom w:val="single" w:sz="4" w:space="0" w:color="auto"/>
              <w:right w:val="single" w:sz="4" w:space="0" w:color="auto"/>
            </w:tcBorders>
            <w:noWrap/>
            <w:vAlign w:val="center"/>
          </w:tcPr>
          <w:p w14:paraId="47380699" w14:textId="77777777" w:rsidR="007C33F1" w:rsidRDefault="007C33F1" w:rsidP="00AA25B6">
            <w:pPr>
              <w:widowControl/>
              <w:jc w:val="left"/>
              <w:textAlignment w:val="center"/>
              <w:rPr>
                <w:rFonts w:eastAsia="仿宋"/>
                <w:color w:val="303332"/>
                <w:kern w:val="0"/>
                <w:szCs w:val="21"/>
              </w:rPr>
            </w:pPr>
            <w:r>
              <w:rPr>
                <w:rFonts w:eastAsia="仿宋" w:hint="eastAsia"/>
                <w:color w:val="303332"/>
                <w:kern w:val="0"/>
                <w:szCs w:val="21"/>
              </w:rPr>
              <w:t>上海源则通环保科技有限公司</w:t>
            </w:r>
          </w:p>
        </w:tc>
        <w:tc>
          <w:tcPr>
            <w:tcW w:w="1134" w:type="dxa"/>
            <w:tcBorders>
              <w:top w:val="nil"/>
              <w:left w:val="nil"/>
              <w:bottom w:val="single" w:sz="4" w:space="0" w:color="auto"/>
              <w:right w:val="single" w:sz="4" w:space="0" w:color="auto"/>
            </w:tcBorders>
            <w:noWrap/>
            <w:vAlign w:val="center"/>
          </w:tcPr>
          <w:p w14:paraId="4B61EBE8" w14:textId="77777777" w:rsidR="007C33F1" w:rsidRDefault="007C33F1" w:rsidP="00AA25B6">
            <w:pPr>
              <w:widowControl/>
              <w:adjustRightInd w:val="0"/>
              <w:snapToGrid w:val="0"/>
              <w:jc w:val="center"/>
              <w:rPr>
                <w:rFonts w:eastAsia="仿宋"/>
                <w:color w:val="000000"/>
                <w:kern w:val="0"/>
                <w:sz w:val="22"/>
                <w:szCs w:val="22"/>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vAlign w:val="center"/>
          </w:tcPr>
          <w:p w14:paraId="06A3F256"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巴比食品智能制造及功能性面食国际研发中心</w:t>
            </w:r>
            <w:r>
              <w:rPr>
                <w:rFonts w:eastAsia="仿宋"/>
                <w:color w:val="000000"/>
                <w:kern w:val="0"/>
                <w:szCs w:val="21"/>
              </w:rPr>
              <w:t>-1</w:t>
            </w:r>
          </w:p>
        </w:tc>
        <w:tc>
          <w:tcPr>
            <w:tcW w:w="3119" w:type="dxa"/>
            <w:tcBorders>
              <w:top w:val="nil"/>
              <w:left w:val="nil"/>
              <w:bottom w:val="single" w:sz="4" w:space="0" w:color="auto"/>
              <w:right w:val="single" w:sz="4" w:space="0" w:color="auto"/>
            </w:tcBorders>
            <w:vAlign w:val="center"/>
          </w:tcPr>
          <w:p w14:paraId="5A94728E"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车墩镇</w:t>
            </w:r>
            <w:r>
              <w:rPr>
                <w:rFonts w:eastAsia="仿宋" w:hint="eastAsia"/>
                <w:color w:val="000000"/>
                <w:kern w:val="0"/>
                <w:szCs w:val="21"/>
              </w:rPr>
              <w:t xml:space="preserve"> </w:t>
            </w:r>
            <w:r>
              <w:rPr>
                <w:rFonts w:eastAsia="仿宋" w:hint="eastAsia"/>
                <w:color w:val="000000"/>
                <w:kern w:val="0"/>
                <w:szCs w:val="21"/>
              </w:rPr>
              <w:t>东至车业路、南至香亭路、西至北闵路、北至香车路</w:t>
            </w:r>
          </w:p>
        </w:tc>
      </w:tr>
      <w:tr w:rsidR="007C33F1" w14:paraId="14CF4CFC" w14:textId="77777777" w:rsidTr="007C33F1">
        <w:trPr>
          <w:trHeight w:val="780"/>
          <w:jc w:val="center"/>
        </w:trPr>
        <w:tc>
          <w:tcPr>
            <w:tcW w:w="546" w:type="dxa"/>
            <w:tcBorders>
              <w:top w:val="nil"/>
              <w:left w:val="single" w:sz="4" w:space="0" w:color="auto"/>
              <w:bottom w:val="single" w:sz="4" w:space="0" w:color="auto"/>
              <w:right w:val="single" w:sz="4" w:space="0" w:color="auto"/>
            </w:tcBorders>
            <w:noWrap/>
            <w:vAlign w:val="center"/>
          </w:tcPr>
          <w:p w14:paraId="219C6C2E"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10</w:t>
            </w:r>
          </w:p>
        </w:tc>
        <w:tc>
          <w:tcPr>
            <w:tcW w:w="2988" w:type="dxa"/>
            <w:tcBorders>
              <w:top w:val="nil"/>
              <w:left w:val="nil"/>
              <w:bottom w:val="single" w:sz="4" w:space="0" w:color="auto"/>
              <w:right w:val="single" w:sz="4" w:space="0" w:color="auto"/>
            </w:tcBorders>
            <w:noWrap/>
            <w:vAlign w:val="center"/>
          </w:tcPr>
          <w:p w14:paraId="08EEDA09" w14:textId="77777777" w:rsidR="007C33F1" w:rsidRDefault="007C33F1" w:rsidP="00AA25B6">
            <w:pPr>
              <w:widowControl/>
              <w:jc w:val="left"/>
              <w:textAlignment w:val="center"/>
              <w:rPr>
                <w:rFonts w:eastAsia="仿宋"/>
                <w:color w:val="303332"/>
                <w:kern w:val="0"/>
                <w:szCs w:val="21"/>
              </w:rPr>
            </w:pPr>
            <w:r>
              <w:rPr>
                <w:rFonts w:eastAsia="仿宋" w:hint="eastAsia"/>
                <w:color w:val="303332"/>
                <w:kern w:val="0"/>
                <w:szCs w:val="21"/>
              </w:rPr>
              <w:t>上海霄晨环保科技有限公司</w:t>
            </w:r>
          </w:p>
        </w:tc>
        <w:tc>
          <w:tcPr>
            <w:tcW w:w="1134" w:type="dxa"/>
            <w:tcBorders>
              <w:top w:val="nil"/>
              <w:left w:val="nil"/>
              <w:bottom w:val="single" w:sz="4" w:space="0" w:color="auto"/>
              <w:right w:val="single" w:sz="4" w:space="0" w:color="auto"/>
            </w:tcBorders>
            <w:noWrap/>
            <w:vAlign w:val="center"/>
          </w:tcPr>
          <w:p w14:paraId="4E2F3D05" w14:textId="77777777" w:rsidR="007C33F1" w:rsidRDefault="007C33F1" w:rsidP="00AA25B6">
            <w:pPr>
              <w:widowControl/>
              <w:adjustRightInd w:val="0"/>
              <w:snapToGrid w:val="0"/>
              <w:jc w:val="center"/>
              <w:rPr>
                <w:rFonts w:eastAsia="仿宋"/>
                <w:color w:val="000000"/>
                <w:kern w:val="0"/>
                <w:sz w:val="22"/>
                <w:szCs w:val="22"/>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vAlign w:val="center"/>
          </w:tcPr>
          <w:p w14:paraId="0544DA09" w14:textId="77777777" w:rsidR="007C33F1" w:rsidRDefault="007C33F1" w:rsidP="00AA25B6">
            <w:pPr>
              <w:widowControl/>
              <w:adjustRightInd w:val="0"/>
              <w:snapToGrid w:val="0"/>
              <w:jc w:val="left"/>
              <w:rPr>
                <w:rFonts w:eastAsia="仿宋"/>
                <w:color w:val="000000"/>
                <w:kern w:val="0"/>
                <w:szCs w:val="21"/>
              </w:rPr>
            </w:pPr>
            <w:proofErr w:type="gramStart"/>
            <w:r>
              <w:rPr>
                <w:rFonts w:eastAsia="仿宋" w:hint="eastAsia"/>
                <w:color w:val="000000"/>
                <w:kern w:val="0"/>
                <w:szCs w:val="21"/>
              </w:rPr>
              <w:t>茸</w:t>
            </w:r>
            <w:proofErr w:type="gramEnd"/>
            <w:r>
              <w:rPr>
                <w:rFonts w:eastAsia="仿宋" w:hint="eastAsia"/>
                <w:color w:val="000000"/>
                <w:kern w:val="0"/>
                <w:szCs w:val="21"/>
              </w:rPr>
              <w:t>新路雨水泵站新建及初雨调蓄池工程</w:t>
            </w:r>
            <w:r>
              <w:rPr>
                <w:rFonts w:eastAsia="仿宋" w:hint="eastAsia"/>
                <w:color w:val="000000"/>
                <w:kern w:val="0"/>
                <w:szCs w:val="21"/>
              </w:rPr>
              <w:t>-</w:t>
            </w:r>
            <w:r>
              <w:rPr>
                <w:rFonts w:eastAsia="仿宋" w:hint="eastAsia"/>
                <w:color w:val="000000"/>
                <w:kern w:val="0"/>
                <w:szCs w:val="21"/>
              </w:rPr>
              <w:t>东门</w:t>
            </w:r>
          </w:p>
        </w:tc>
        <w:tc>
          <w:tcPr>
            <w:tcW w:w="3119" w:type="dxa"/>
            <w:tcBorders>
              <w:top w:val="nil"/>
              <w:left w:val="nil"/>
              <w:bottom w:val="single" w:sz="4" w:space="0" w:color="auto"/>
              <w:right w:val="single" w:sz="4" w:space="0" w:color="auto"/>
            </w:tcBorders>
            <w:vAlign w:val="center"/>
          </w:tcPr>
          <w:p w14:paraId="3D6D505B"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上海市松江区中山街道</w:t>
            </w:r>
            <w:proofErr w:type="gramStart"/>
            <w:r>
              <w:rPr>
                <w:rFonts w:eastAsia="仿宋" w:hint="eastAsia"/>
                <w:color w:val="000000"/>
                <w:kern w:val="0"/>
                <w:szCs w:val="21"/>
              </w:rPr>
              <w:t>加工路</w:t>
            </w:r>
            <w:proofErr w:type="gramEnd"/>
          </w:p>
        </w:tc>
      </w:tr>
      <w:tr w:rsidR="007C33F1" w14:paraId="6C590402" w14:textId="77777777" w:rsidTr="007C33F1">
        <w:trPr>
          <w:trHeight w:val="525"/>
          <w:jc w:val="center"/>
        </w:trPr>
        <w:tc>
          <w:tcPr>
            <w:tcW w:w="546" w:type="dxa"/>
            <w:tcBorders>
              <w:top w:val="nil"/>
              <w:left w:val="single" w:sz="4" w:space="0" w:color="auto"/>
              <w:bottom w:val="single" w:sz="4" w:space="0" w:color="auto"/>
              <w:right w:val="single" w:sz="4" w:space="0" w:color="auto"/>
            </w:tcBorders>
            <w:noWrap/>
            <w:vAlign w:val="center"/>
          </w:tcPr>
          <w:p w14:paraId="6FC9156B"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lastRenderedPageBreak/>
              <w:t>11</w:t>
            </w:r>
          </w:p>
        </w:tc>
        <w:tc>
          <w:tcPr>
            <w:tcW w:w="2988" w:type="dxa"/>
            <w:tcBorders>
              <w:top w:val="nil"/>
              <w:left w:val="nil"/>
              <w:bottom w:val="single" w:sz="4" w:space="0" w:color="auto"/>
              <w:right w:val="single" w:sz="4" w:space="0" w:color="auto"/>
            </w:tcBorders>
            <w:noWrap/>
            <w:vAlign w:val="center"/>
          </w:tcPr>
          <w:p w14:paraId="10479AB7" w14:textId="77777777" w:rsidR="007C33F1" w:rsidRDefault="007C33F1" w:rsidP="00AA25B6">
            <w:pPr>
              <w:widowControl/>
              <w:jc w:val="left"/>
              <w:textAlignment w:val="center"/>
              <w:rPr>
                <w:rFonts w:eastAsia="仿宋"/>
                <w:color w:val="303332"/>
                <w:kern w:val="0"/>
                <w:szCs w:val="21"/>
              </w:rPr>
            </w:pPr>
            <w:r>
              <w:rPr>
                <w:rFonts w:eastAsia="仿宋"/>
                <w:color w:val="303332"/>
                <w:kern w:val="0"/>
                <w:szCs w:val="21"/>
              </w:rPr>
              <w:t>上海小慧智能科技有限公司</w:t>
            </w:r>
          </w:p>
        </w:tc>
        <w:tc>
          <w:tcPr>
            <w:tcW w:w="1134" w:type="dxa"/>
            <w:tcBorders>
              <w:top w:val="nil"/>
              <w:left w:val="nil"/>
              <w:bottom w:val="single" w:sz="4" w:space="0" w:color="auto"/>
              <w:right w:val="single" w:sz="4" w:space="0" w:color="auto"/>
            </w:tcBorders>
            <w:noWrap/>
            <w:vAlign w:val="center"/>
          </w:tcPr>
          <w:p w14:paraId="2607273D" w14:textId="77777777" w:rsidR="007C33F1" w:rsidRDefault="007C33F1" w:rsidP="00AA25B6">
            <w:pPr>
              <w:widowControl/>
              <w:adjustRightInd w:val="0"/>
              <w:snapToGrid w:val="0"/>
              <w:jc w:val="center"/>
              <w:rPr>
                <w:rFonts w:eastAsia="仿宋"/>
                <w:color w:val="000000"/>
                <w:kern w:val="0"/>
                <w:sz w:val="22"/>
                <w:szCs w:val="22"/>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noWrap/>
            <w:vAlign w:val="center"/>
          </w:tcPr>
          <w:p w14:paraId="7B7910F2" w14:textId="77777777" w:rsidR="007C33F1" w:rsidRDefault="007C33F1" w:rsidP="00AA25B6">
            <w:pPr>
              <w:widowControl/>
              <w:adjustRightInd w:val="0"/>
              <w:snapToGrid w:val="0"/>
              <w:jc w:val="left"/>
              <w:rPr>
                <w:rFonts w:eastAsia="仿宋"/>
                <w:color w:val="303332"/>
                <w:kern w:val="0"/>
                <w:szCs w:val="21"/>
              </w:rPr>
            </w:pPr>
            <w:r>
              <w:rPr>
                <w:rFonts w:eastAsia="仿宋" w:hint="eastAsia"/>
                <w:color w:val="000000"/>
                <w:kern w:val="0"/>
                <w:szCs w:val="21"/>
              </w:rPr>
              <w:t>京东华东供应链总部基地项目——</w:t>
            </w:r>
            <w:r>
              <w:rPr>
                <w:rFonts w:eastAsia="仿宋" w:hint="eastAsia"/>
                <w:color w:val="000000"/>
                <w:kern w:val="0"/>
                <w:szCs w:val="21"/>
              </w:rPr>
              <w:t>5</w:t>
            </w:r>
            <w:r>
              <w:rPr>
                <w:rFonts w:eastAsia="仿宋" w:hint="eastAsia"/>
                <w:color w:val="000000"/>
                <w:kern w:val="0"/>
                <w:szCs w:val="21"/>
              </w:rPr>
              <w:t>号点</w:t>
            </w:r>
          </w:p>
        </w:tc>
        <w:tc>
          <w:tcPr>
            <w:tcW w:w="3119" w:type="dxa"/>
            <w:tcBorders>
              <w:top w:val="nil"/>
              <w:left w:val="nil"/>
              <w:bottom w:val="single" w:sz="4" w:space="0" w:color="auto"/>
              <w:right w:val="single" w:sz="4" w:space="0" w:color="auto"/>
            </w:tcBorders>
            <w:vAlign w:val="center"/>
          </w:tcPr>
          <w:p w14:paraId="6E8C002F" w14:textId="77777777" w:rsidR="007C33F1" w:rsidRDefault="007C33F1" w:rsidP="00AA25B6">
            <w:pPr>
              <w:widowControl/>
              <w:adjustRightInd w:val="0"/>
              <w:snapToGrid w:val="0"/>
              <w:jc w:val="left"/>
              <w:rPr>
                <w:rFonts w:eastAsia="仿宋"/>
                <w:color w:val="303332"/>
                <w:kern w:val="0"/>
                <w:szCs w:val="21"/>
              </w:rPr>
            </w:pPr>
            <w:r>
              <w:rPr>
                <w:rFonts w:eastAsia="仿宋" w:hint="eastAsia"/>
                <w:color w:val="000000"/>
                <w:kern w:val="0"/>
                <w:szCs w:val="21"/>
              </w:rPr>
              <w:t>新</w:t>
            </w:r>
            <w:proofErr w:type="gramStart"/>
            <w:r>
              <w:rPr>
                <w:rFonts w:eastAsia="仿宋" w:hint="eastAsia"/>
                <w:color w:val="000000"/>
                <w:kern w:val="0"/>
                <w:szCs w:val="21"/>
              </w:rPr>
              <w:t>浜</w:t>
            </w:r>
            <w:proofErr w:type="gramEnd"/>
            <w:r>
              <w:rPr>
                <w:rFonts w:eastAsia="仿宋" w:hint="eastAsia"/>
                <w:color w:val="000000"/>
                <w:kern w:val="0"/>
                <w:szCs w:val="21"/>
              </w:rPr>
              <w:t>镇后港</w:t>
            </w:r>
            <w:proofErr w:type="gramStart"/>
            <w:r>
              <w:rPr>
                <w:rFonts w:eastAsia="仿宋" w:hint="eastAsia"/>
                <w:color w:val="000000"/>
                <w:kern w:val="0"/>
                <w:szCs w:val="21"/>
              </w:rPr>
              <w:t>路湾良泾</w:t>
            </w:r>
            <w:proofErr w:type="gramEnd"/>
          </w:p>
        </w:tc>
      </w:tr>
      <w:tr w:rsidR="007C33F1" w14:paraId="56BCFCEE" w14:textId="77777777" w:rsidTr="007C33F1">
        <w:trPr>
          <w:trHeight w:val="525"/>
          <w:jc w:val="center"/>
        </w:trPr>
        <w:tc>
          <w:tcPr>
            <w:tcW w:w="546" w:type="dxa"/>
            <w:tcBorders>
              <w:top w:val="nil"/>
              <w:left w:val="single" w:sz="4" w:space="0" w:color="auto"/>
              <w:bottom w:val="single" w:sz="4" w:space="0" w:color="auto"/>
              <w:right w:val="single" w:sz="4" w:space="0" w:color="auto"/>
            </w:tcBorders>
            <w:noWrap/>
            <w:vAlign w:val="center"/>
          </w:tcPr>
          <w:p w14:paraId="2DFBBF22"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1</w:t>
            </w:r>
            <w:r>
              <w:rPr>
                <w:rFonts w:hint="eastAsia"/>
                <w:color w:val="000000"/>
                <w:kern w:val="0"/>
                <w:sz w:val="22"/>
                <w:szCs w:val="22"/>
              </w:rPr>
              <w:t>2</w:t>
            </w:r>
          </w:p>
        </w:tc>
        <w:tc>
          <w:tcPr>
            <w:tcW w:w="2988" w:type="dxa"/>
            <w:tcBorders>
              <w:top w:val="nil"/>
              <w:left w:val="nil"/>
              <w:bottom w:val="single" w:sz="4" w:space="0" w:color="auto"/>
              <w:right w:val="single" w:sz="4" w:space="0" w:color="auto"/>
            </w:tcBorders>
            <w:noWrap/>
            <w:vAlign w:val="center"/>
          </w:tcPr>
          <w:p w14:paraId="2DE03F50" w14:textId="77777777" w:rsidR="007C33F1" w:rsidRDefault="007C33F1" w:rsidP="00AA25B6">
            <w:pPr>
              <w:widowControl/>
              <w:jc w:val="left"/>
              <w:textAlignment w:val="center"/>
              <w:rPr>
                <w:rFonts w:eastAsia="仿宋"/>
                <w:color w:val="303332"/>
                <w:kern w:val="0"/>
                <w:szCs w:val="21"/>
              </w:rPr>
            </w:pPr>
            <w:r>
              <w:rPr>
                <w:rFonts w:eastAsia="仿宋" w:hint="eastAsia"/>
                <w:color w:val="303332"/>
                <w:kern w:val="0"/>
                <w:szCs w:val="21"/>
              </w:rPr>
              <w:t>上海涌赫环保科技有限公司</w:t>
            </w:r>
          </w:p>
        </w:tc>
        <w:tc>
          <w:tcPr>
            <w:tcW w:w="1134" w:type="dxa"/>
            <w:tcBorders>
              <w:top w:val="nil"/>
              <w:left w:val="nil"/>
              <w:bottom w:val="single" w:sz="4" w:space="0" w:color="auto"/>
              <w:right w:val="single" w:sz="4" w:space="0" w:color="auto"/>
            </w:tcBorders>
            <w:noWrap/>
            <w:vAlign w:val="center"/>
          </w:tcPr>
          <w:p w14:paraId="0EE9B03D" w14:textId="77777777" w:rsidR="007C33F1" w:rsidRDefault="007C33F1" w:rsidP="00AA25B6">
            <w:pPr>
              <w:widowControl/>
              <w:adjustRightInd w:val="0"/>
              <w:snapToGrid w:val="0"/>
              <w:jc w:val="center"/>
              <w:rPr>
                <w:rFonts w:eastAsia="仿宋"/>
                <w:color w:val="000000"/>
                <w:kern w:val="0"/>
                <w:sz w:val="22"/>
                <w:szCs w:val="22"/>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noWrap/>
            <w:vAlign w:val="center"/>
          </w:tcPr>
          <w:p w14:paraId="361AD546" w14:textId="77777777" w:rsidR="007C33F1" w:rsidRDefault="007C33F1" w:rsidP="00AA25B6">
            <w:pPr>
              <w:widowControl/>
              <w:adjustRightInd w:val="0"/>
              <w:snapToGrid w:val="0"/>
              <w:jc w:val="left"/>
              <w:rPr>
                <w:rFonts w:eastAsia="仿宋"/>
                <w:color w:val="303332"/>
                <w:kern w:val="0"/>
                <w:szCs w:val="21"/>
              </w:rPr>
            </w:pPr>
            <w:r>
              <w:rPr>
                <w:rFonts w:eastAsia="仿宋" w:hint="eastAsia"/>
                <w:color w:val="000000"/>
                <w:kern w:val="0"/>
                <w:szCs w:val="21"/>
              </w:rPr>
              <w:t>中交·</w:t>
            </w:r>
            <w:proofErr w:type="gramStart"/>
            <w:r>
              <w:rPr>
                <w:rFonts w:eastAsia="仿宋" w:hint="eastAsia"/>
                <w:color w:val="000000"/>
                <w:kern w:val="0"/>
                <w:szCs w:val="21"/>
              </w:rPr>
              <w:t>浚浦智造中心改</w:t>
            </w:r>
            <w:proofErr w:type="gramEnd"/>
            <w:r>
              <w:rPr>
                <w:rFonts w:eastAsia="仿宋" w:hint="eastAsia"/>
                <w:color w:val="000000"/>
                <w:kern w:val="0"/>
                <w:szCs w:val="21"/>
              </w:rPr>
              <w:t>扩建项目</w:t>
            </w:r>
            <w:r>
              <w:rPr>
                <w:rFonts w:eastAsia="仿宋" w:hint="eastAsia"/>
                <w:color w:val="000000"/>
                <w:kern w:val="0"/>
                <w:szCs w:val="21"/>
              </w:rPr>
              <w:t>(</w:t>
            </w:r>
            <w:r>
              <w:rPr>
                <w:rFonts w:eastAsia="仿宋" w:hint="eastAsia"/>
                <w:color w:val="000000"/>
                <w:kern w:val="0"/>
                <w:szCs w:val="21"/>
              </w:rPr>
              <w:t>桩基工程</w:t>
            </w:r>
            <w:r>
              <w:rPr>
                <w:rFonts w:eastAsia="仿宋" w:hint="eastAsia"/>
                <w:color w:val="000000"/>
                <w:kern w:val="0"/>
                <w:szCs w:val="21"/>
              </w:rPr>
              <w:t>)</w:t>
            </w:r>
            <w:r>
              <w:rPr>
                <w:rFonts w:eastAsia="仿宋" w:hint="eastAsia"/>
                <w:color w:val="000000"/>
                <w:kern w:val="0"/>
                <w:szCs w:val="21"/>
              </w:rPr>
              <w:t>大门口</w:t>
            </w:r>
          </w:p>
        </w:tc>
        <w:tc>
          <w:tcPr>
            <w:tcW w:w="3119" w:type="dxa"/>
            <w:tcBorders>
              <w:top w:val="nil"/>
              <w:left w:val="nil"/>
              <w:bottom w:val="single" w:sz="4" w:space="0" w:color="auto"/>
              <w:right w:val="single" w:sz="4" w:space="0" w:color="auto"/>
            </w:tcBorders>
            <w:vAlign w:val="center"/>
          </w:tcPr>
          <w:p w14:paraId="3E74B25A" w14:textId="77777777" w:rsidR="007C33F1" w:rsidRDefault="007C33F1" w:rsidP="00AA25B6">
            <w:pPr>
              <w:widowControl/>
              <w:adjustRightInd w:val="0"/>
              <w:snapToGrid w:val="0"/>
              <w:jc w:val="left"/>
              <w:rPr>
                <w:rFonts w:eastAsia="仿宋"/>
                <w:color w:val="303332"/>
                <w:kern w:val="0"/>
                <w:szCs w:val="21"/>
              </w:rPr>
            </w:pPr>
            <w:r>
              <w:rPr>
                <w:rFonts w:eastAsia="仿宋" w:hint="eastAsia"/>
                <w:color w:val="000000"/>
                <w:kern w:val="0"/>
                <w:szCs w:val="21"/>
              </w:rPr>
              <w:t>上海市松江区泗</w:t>
            </w:r>
            <w:proofErr w:type="gramStart"/>
            <w:r>
              <w:rPr>
                <w:rFonts w:eastAsia="仿宋" w:hint="eastAsia"/>
                <w:color w:val="000000"/>
                <w:kern w:val="0"/>
                <w:szCs w:val="21"/>
              </w:rPr>
              <w:t>泾镇沪松公路</w:t>
            </w:r>
            <w:proofErr w:type="gramEnd"/>
            <w:r>
              <w:rPr>
                <w:rFonts w:eastAsia="仿宋" w:hint="eastAsia"/>
                <w:color w:val="000000"/>
                <w:kern w:val="0"/>
                <w:szCs w:val="21"/>
              </w:rPr>
              <w:t>2345</w:t>
            </w:r>
            <w:r>
              <w:rPr>
                <w:rFonts w:eastAsia="仿宋" w:hint="eastAsia"/>
                <w:color w:val="000000"/>
                <w:kern w:val="0"/>
                <w:szCs w:val="21"/>
              </w:rPr>
              <w:t>号</w:t>
            </w:r>
          </w:p>
        </w:tc>
      </w:tr>
      <w:tr w:rsidR="007C33F1" w14:paraId="5A1C6C42" w14:textId="77777777" w:rsidTr="007C33F1">
        <w:trPr>
          <w:trHeight w:val="510"/>
          <w:jc w:val="center"/>
        </w:trPr>
        <w:tc>
          <w:tcPr>
            <w:tcW w:w="546" w:type="dxa"/>
            <w:tcBorders>
              <w:top w:val="nil"/>
              <w:left w:val="single" w:sz="4" w:space="0" w:color="auto"/>
              <w:bottom w:val="single" w:sz="4" w:space="0" w:color="auto"/>
              <w:right w:val="single" w:sz="4" w:space="0" w:color="auto"/>
            </w:tcBorders>
            <w:noWrap/>
            <w:vAlign w:val="center"/>
          </w:tcPr>
          <w:p w14:paraId="2B400BE1"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1</w:t>
            </w:r>
            <w:r>
              <w:rPr>
                <w:rFonts w:hint="eastAsia"/>
                <w:color w:val="000000"/>
                <w:kern w:val="0"/>
                <w:sz w:val="22"/>
                <w:szCs w:val="22"/>
              </w:rPr>
              <w:t>3</w:t>
            </w:r>
          </w:p>
        </w:tc>
        <w:tc>
          <w:tcPr>
            <w:tcW w:w="2988" w:type="dxa"/>
            <w:tcBorders>
              <w:top w:val="nil"/>
              <w:left w:val="nil"/>
              <w:bottom w:val="single" w:sz="4" w:space="0" w:color="auto"/>
              <w:right w:val="single" w:sz="4" w:space="0" w:color="auto"/>
            </w:tcBorders>
            <w:noWrap/>
            <w:vAlign w:val="center"/>
          </w:tcPr>
          <w:p w14:paraId="53149346" w14:textId="77777777" w:rsidR="007C33F1" w:rsidRDefault="007C33F1" w:rsidP="00AA25B6">
            <w:pPr>
              <w:widowControl/>
              <w:jc w:val="left"/>
              <w:textAlignment w:val="center"/>
              <w:rPr>
                <w:rFonts w:eastAsia="仿宋"/>
                <w:color w:val="303332"/>
                <w:kern w:val="0"/>
                <w:szCs w:val="21"/>
              </w:rPr>
            </w:pPr>
            <w:r>
              <w:rPr>
                <w:rFonts w:eastAsia="仿宋"/>
                <w:color w:val="303332"/>
                <w:kern w:val="0"/>
                <w:szCs w:val="21"/>
              </w:rPr>
              <w:t>上海诸晨科技有限公司</w:t>
            </w:r>
          </w:p>
        </w:tc>
        <w:tc>
          <w:tcPr>
            <w:tcW w:w="1134" w:type="dxa"/>
            <w:tcBorders>
              <w:top w:val="nil"/>
              <w:left w:val="nil"/>
              <w:bottom w:val="single" w:sz="4" w:space="0" w:color="auto"/>
              <w:right w:val="single" w:sz="4" w:space="0" w:color="auto"/>
            </w:tcBorders>
            <w:noWrap/>
            <w:vAlign w:val="center"/>
          </w:tcPr>
          <w:p w14:paraId="5762CAC8" w14:textId="77777777" w:rsidR="007C33F1" w:rsidRDefault="007C33F1" w:rsidP="00AA25B6">
            <w:pPr>
              <w:widowControl/>
              <w:adjustRightInd w:val="0"/>
              <w:snapToGrid w:val="0"/>
              <w:jc w:val="center"/>
              <w:rPr>
                <w:rFonts w:eastAsia="仿宋"/>
                <w:color w:val="000000"/>
                <w:kern w:val="0"/>
                <w:sz w:val="22"/>
                <w:szCs w:val="22"/>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vAlign w:val="center"/>
          </w:tcPr>
          <w:p w14:paraId="040A3925"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松江区泗</w:t>
            </w:r>
            <w:proofErr w:type="gramStart"/>
            <w:r>
              <w:rPr>
                <w:rFonts w:eastAsia="仿宋" w:hint="eastAsia"/>
                <w:color w:val="000000"/>
                <w:kern w:val="0"/>
                <w:szCs w:val="21"/>
              </w:rPr>
              <w:t>泾</w:t>
            </w:r>
            <w:proofErr w:type="gramEnd"/>
            <w:r>
              <w:rPr>
                <w:rFonts w:eastAsia="仿宋" w:hint="eastAsia"/>
                <w:color w:val="000000"/>
                <w:kern w:val="0"/>
                <w:szCs w:val="21"/>
              </w:rPr>
              <w:t>镇</w:t>
            </w:r>
            <w:r>
              <w:rPr>
                <w:rFonts w:eastAsia="仿宋" w:hint="eastAsia"/>
                <w:color w:val="000000"/>
                <w:kern w:val="0"/>
                <w:szCs w:val="21"/>
              </w:rPr>
              <w:t>SJS20005</w:t>
            </w:r>
            <w:r>
              <w:rPr>
                <w:rFonts w:eastAsia="仿宋" w:hint="eastAsia"/>
                <w:color w:val="000000"/>
                <w:kern w:val="0"/>
                <w:szCs w:val="21"/>
              </w:rPr>
              <w:t>单元</w:t>
            </w:r>
            <w:r>
              <w:rPr>
                <w:rFonts w:eastAsia="仿宋" w:hint="eastAsia"/>
                <w:color w:val="000000"/>
                <w:kern w:val="0"/>
                <w:szCs w:val="21"/>
              </w:rPr>
              <w:t>14-01</w:t>
            </w:r>
            <w:r>
              <w:rPr>
                <w:rFonts w:eastAsia="仿宋" w:hint="eastAsia"/>
                <w:color w:val="000000"/>
                <w:kern w:val="0"/>
                <w:szCs w:val="21"/>
              </w:rPr>
              <w:t>、</w:t>
            </w:r>
            <w:r>
              <w:rPr>
                <w:rFonts w:eastAsia="仿宋" w:hint="eastAsia"/>
                <w:color w:val="000000"/>
                <w:kern w:val="0"/>
                <w:szCs w:val="21"/>
              </w:rPr>
              <w:t>17-07</w:t>
            </w:r>
            <w:r>
              <w:rPr>
                <w:rFonts w:eastAsia="仿宋" w:hint="eastAsia"/>
                <w:color w:val="000000"/>
                <w:kern w:val="0"/>
                <w:szCs w:val="21"/>
              </w:rPr>
              <w:t>号地块项目（</w:t>
            </w:r>
            <w:r>
              <w:rPr>
                <w:rFonts w:eastAsia="仿宋" w:hint="eastAsia"/>
                <w:color w:val="000000"/>
                <w:kern w:val="0"/>
                <w:szCs w:val="21"/>
              </w:rPr>
              <w:t>14-01</w:t>
            </w:r>
            <w:r>
              <w:rPr>
                <w:rFonts w:eastAsia="仿宋" w:hint="eastAsia"/>
                <w:color w:val="000000"/>
                <w:kern w:val="0"/>
                <w:szCs w:val="21"/>
              </w:rPr>
              <w:t>地块地下室及</w:t>
            </w:r>
            <w:r>
              <w:rPr>
                <w:rFonts w:eastAsia="仿宋" w:hint="eastAsia"/>
                <w:color w:val="000000"/>
                <w:kern w:val="0"/>
                <w:szCs w:val="21"/>
              </w:rPr>
              <w:t>9</w:t>
            </w:r>
            <w:r>
              <w:rPr>
                <w:rFonts w:eastAsia="仿宋" w:hint="eastAsia"/>
                <w:color w:val="000000"/>
                <w:kern w:val="0"/>
                <w:szCs w:val="21"/>
              </w:rPr>
              <w:t>、</w:t>
            </w:r>
            <w:r>
              <w:rPr>
                <w:rFonts w:eastAsia="仿宋" w:hint="eastAsia"/>
                <w:color w:val="000000"/>
                <w:kern w:val="0"/>
                <w:szCs w:val="21"/>
              </w:rPr>
              <w:t>16</w:t>
            </w:r>
            <w:r>
              <w:rPr>
                <w:rFonts w:eastAsia="仿宋" w:hint="eastAsia"/>
                <w:color w:val="000000"/>
                <w:kern w:val="0"/>
                <w:szCs w:val="21"/>
              </w:rPr>
              <w:t>、</w:t>
            </w:r>
            <w:r>
              <w:rPr>
                <w:rFonts w:eastAsia="仿宋" w:hint="eastAsia"/>
                <w:color w:val="000000"/>
                <w:kern w:val="0"/>
                <w:szCs w:val="21"/>
              </w:rPr>
              <w:t xml:space="preserve"> 24</w:t>
            </w:r>
            <w:r>
              <w:rPr>
                <w:rFonts w:eastAsia="仿宋" w:hint="eastAsia"/>
                <w:color w:val="000000"/>
                <w:kern w:val="0"/>
                <w:szCs w:val="21"/>
              </w:rPr>
              <w:t>号楼）</w:t>
            </w:r>
            <w:r>
              <w:rPr>
                <w:rFonts w:eastAsia="仿宋" w:hint="eastAsia"/>
                <w:color w:val="000000"/>
                <w:kern w:val="0"/>
                <w:szCs w:val="21"/>
              </w:rPr>
              <w:t>-</w:t>
            </w:r>
            <w:r>
              <w:rPr>
                <w:rFonts w:eastAsia="仿宋" w:hint="eastAsia"/>
                <w:color w:val="000000"/>
                <w:kern w:val="0"/>
                <w:szCs w:val="21"/>
              </w:rPr>
              <w:t>西门</w:t>
            </w:r>
          </w:p>
        </w:tc>
        <w:tc>
          <w:tcPr>
            <w:tcW w:w="3119" w:type="dxa"/>
            <w:tcBorders>
              <w:top w:val="nil"/>
              <w:left w:val="nil"/>
              <w:bottom w:val="single" w:sz="4" w:space="0" w:color="auto"/>
              <w:right w:val="single" w:sz="4" w:space="0" w:color="auto"/>
            </w:tcBorders>
            <w:vAlign w:val="center"/>
          </w:tcPr>
          <w:p w14:paraId="173EF5CB"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松江区泗</w:t>
            </w:r>
            <w:proofErr w:type="gramStart"/>
            <w:r>
              <w:rPr>
                <w:rFonts w:eastAsia="仿宋" w:hint="eastAsia"/>
                <w:color w:val="000000"/>
                <w:kern w:val="0"/>
                <w:szCs w:val="21"/>
              </w:rPr>
              <w:t>泾</w:t>
            </w:r>
            <w:proofErr w:type="gramEnd"/>
            <w:r>
              <w:rPr>
                <w:rFonts w:eastAsia="仿宋" w:hint="eastAsia"/>
                <w:color w:val="000000"/>
                <w:kern w:val="0"/>
                <w:szCs w:val="21"/>
              </w:rPr>
              <w:t>镇</w:t>
            </w:r>
            <w:r>
              <w:rPr>
                <w:rFonts w:eastAsia="仿宋" w:hint="eastAsia"/>
                <w:color w:val="000000"/>
                <w:kern w:val="0"/>
                <w:szCs w:val="21"/>
              </w:rPr>
              <w:t>SJS20005</w:t>
            </w:r>
            <w:r>
              <w:rPr>
                <w:rFonts w:eastAsia="仿宋" w:hint="eastAsia"/>
                <w:color w:val="000000"/>
                <w:kern w:val="0"/>
                <w:szCs w:val="21"/>
              </w:rPr>
              <w:t>单元</w:t>
            </w:r>
            <w:r>
              <w:rPr>
                <w:rFonts w:eastAsia="仿宋" w:hint="eastAsia"/>
                <w:color w:val="000000"/>
                <w:kern w:val="0"/>
                <w:szCs w:val="21"/>
              </w:rPr>
              <w:t>14-01</w:t>
            </w:r>
            <w:r>
              <w:rPr>
                <w:rFonts w:eastAsia="仿宋" w:hint="eastAsia"/>
                <w:color w:val="000000"/>
                <w:kern w:val="0"/>
                <w:szCs w:val="21"/>
              </w:rPr>
              <w:t>、</w:t>
            </w:r>
            <w:r>
              <w:rPr>
                <w:rFonts w:eastAsia="仿宋" w:hint="eastAsia"/>
                <w:color w:val="000000"/>
                <w:kern w:val="0"/>
                <w:szCs w:val="21"/>
              </w:rPr>
              <w:t>17-07</w:t>
            </w:r>
            <w:r>
              <w:rPr>
                <w:rFonts w:eastAsia="仿宋" w:hint="eastAsia"/>
                <w:color w:val="000000"/>
                <w:kern w:val="0"/>
                <w:szCs w:val="21"/>
              </w:rPr>
              <w:t>号地块项目（</w:t>
            </w:r>
            <w:r>
              <w:rPr>
                <w:rFonts w:eastAsia="仿宋" w:hint="eastAsia"/>
                <w:color w:val="000000"/>
                <w:kern w:val="0"/>
                <w:szCs w:val="21"/>
              </w:rPr>
              <w:t>14-01</w:t>
            </w:r>
            <w:r>
              <w:rPr>
                <w:rFonts w:eastAsia="仿宋" w:hint="eastAsia"/>
                <w:color w:val="000000"/>
                <w:kern w:val="0"/>
                <w:szCs w:val="21"/>
              </w:rPr>
              <w:t>地块地下室及</w:t>
            </w:r>
            <w:r>
              <w:rPr>
                <w:rFonts w:eastAsia="仿宋" w:hint="eastAsia"/>
                <w:color w:val="000000"/>
                <w:kern w:val="0"/>
                <w:szCs w:val="21"/>
              </w:rPr>
              <w:t>9</w:t>
            </w:r>
            <w:r>
              <w:rPr>
                <w:rFonts w:eastAsia="仿宋" w:hint="eastAsia"/>
                <w:color w:val="000000"/>
                <w:kern w:val="0"/>
                <w:szCs w:val="21"/>
              </w:rPr>
              <w:t>、</w:t>
            </w:r>
            <w:r>
              <w:rPr>
                <w:rFonts w:eastAsia="仿宋" w:hint="eastAsia"/>
                <w:color w:val="000000"/>
                <w:kern w:val="0"/>
                <w:szCs w:val="21"/>
              </w:rPr>
              <w:t>16</w:t>
            </w:r>
            <w:r>
              <w:rPr>
                <w:rFonts w:eastAsia="仿宋" w:hint="eastAsia"/>
                <w:color w:val="000000"/>
                <w:kern w:val="0"/>
                <w:szCs w:val="21"/>
              </w:rPr>
              <w:t>、</w:t>
            </w:r>
            <w:r>
              <w:rPr>
                <w:rFonts w:eastAsia="仿宋" w:hint="eastAsia"/>
                <w:color w:val="000000"/>
                <w:kern w:val="0"/>
                <w:szCs w:val="21"/>
              </w:rPr>
              <w:t xml:space="preserve"> 24</w:t>
            </w:r>
            <w:r>
              <w:rPr>
                <w:rFonts w:eastAsia="仿宋" w:hint="eastAsia"/>
                <w:color w:val="000000"/>
                <w:kern w:val="0"/>
                <w:szCs w:val="21"/>
              </w:rPr>
              <w:t>号楼</w:t>
            </w:r>
          </w:p>
        </w:tc>
      </w:tr>
      <w:tr w:rsidR="007C33F1" w14:paraId="6579063F"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0F7206C8"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1</w:t>
            </w:r>
            <w:r>
              <w:rPr>
                <w:rFonts w:hint="eastAsia"/>
                <w:color w:val="000000"/>
                <w:kern w:val="0"/>
                <w:sz w:val="22"/>
                <w:szCs w:val="22"/>
              </w:rPr>
              <w:t>4</w:t>
            </w:r>
          </w:p>
        </w:tc>
        <w:tc>
          <w:tcPr>
            <w:tcW w:w="2988" w:type="dxa"/>
            <w:tcBorders>
              <w:top w:val="nil"/>
              <w:left w:val="nil"/>
              <w:bottom w:val="single" w:sz="4" w:space="0" w:color="auto"/>
              <w:right w:val="single" w:sz="4" w:space="0" w:color="auto"/>
            </w:tcBorders>
            <w:noWrap/>
            <w:vAlign w:val="center"/>
          </w:tcPr>
          <w:p w14:paraId="247AE23A" w14:textId="77777777" w:rsidR="007C33F1" w:rsidRDefault="007C33F1" w:rsidP="00AA25B6">
            <w:pPr>
              <w:widowControl/>
              <w:jc w:val="left"/>
              <w:textAlignment w:val="center"/>
              <w:rPr>
                <w:rFonts w:eastAsia="仿宋"/>
                <w:color w:val="303332"/>
                <w:kern w:val="0"/>
                <w:szCs w:val="21"/>
              </w:rPr>
            </w:pPr>
            <w:r>
              <w:rPr>
                <w:rFonts w:eastAsia="仿宋" w:hint="eastAsia"/>
                <w:color w:val="303332"/>
                <w:kern w:val="0"/>
                <w:szCs w:val="21"/>
              </w:rPr>
              <w:t>上海建工环境科技有限公司</w:t>
            </w:r>
          </w:p>
        </w:tc>
        <w:tc>
          <w:tcPr>
            <w:tcW w:w="1134" w:type="dxa"/>
            <w:tcBorders>
              <w:top w:val="nil"/>
              <w:left w:val="nil"/>
              <w:bottom w:val="single" w:sz="4" w:space="0" w:color="auto"/>
              <w:right w:val="single" w:sz="4" w:space="0" w:color="auto"/>
            </w:tcBorders>
            <w:noWrap/>
            <w:vAlign w:val="center"/>
          </w:tcPr>
          <w:p w14:paraId="19458E0F" w14:textId="77777777" w:rsidR="007C33F1" w:rsidRDefault="007C33F1" w:rsidP="00AA25B6">
            <w:pPr>
              <w:widowControl/>
              <w:adjustRightInd w:val="0"/>
              <w:snapToGrid w:val="0"/>
              <w:jc w:val="center"/>
              <w:rPr>
                <w:rFonts w:eastAsia="仿宋"/>
                <w:color w:val="000000"/>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1C6797C3"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上海工程技术大学松江校区三期工程</w:t>
            </w:r>
            <w:r>
              <w:rPr>
                <w:rFonts w:eastAsia="仿宋" w:hint="eastAsia"/>
                <w:color w:val="000000"/>
                <w:kern w:val="0"/>
                <w:szCs w:val="21"/>
              </w:rPr>
              <w:t>--</w:t>
            </w:r>
            <w:r>
              <w:rPr>
                <w:rFonts w:eastAsia="仿宋" w:hint="eastAsia"/>
                <w:color w:val="000000"/>
                <w:kern w:val="0"/>
                <w:szCs w:val="21"/>
              </w:rPr>
              <w:t>智能制造创新中心、</w:t>
            </w:r>
            <w:r>
              <w:rPr>
                <w:rFonts w:eastAsia="仿宋" w:hint="eastAsia"/>
                <w:color w:val="000000"/>
                <w:kern w:val="0"/>
                <w:szCs w:val="21"/>
              </w:rPr>
              <w:t>35</w:t>
            </w:r>
            <w:r>
              <w:rPr>
                <w:rFonts w:eastAsia="仿宋" w:hint="eastAsia"/>
                <w:color w:val="000000"/>
                <w:kern w:val="0"/>
                <w:szCs w:val="21"/>
              </w:rPr>
              <w:t>千伏用户站项目工程</w:t>
            </w:r>
            <w:r>
              <w:rPr>
                <w:rFonts w:eastAsia="仿宋" w:hint="eastAsia"/>
                <w:color w:val="000000"/>
                <w:kern w:val="0"/>
                <w:szCs w:val="21"/>
              </w:rPr>
              <w:t>-2</w:t>
            </w:r>
            <w:r>
              <w:rPr>
                <w:rFonts w:eastAsia="仿宋" w:hint="eastAsia"/>
                <w:color w:val="000000"/>
                <w:kern w:val="0"/>
                <w:szCs w:val="21"/>
              </w:rPr>
              <w:t>号点</w:t>
            </w:r>
          </w:p>
        </w:tc>
        <w:tc>
          <w:tcPr>
            <w:tcW w:w="3119" w:type="dxa"/>
            <w:tcBorders>
              <w:top w:val="nil"/>
              <w:left w:val="nil"/>
              <w:bottom w:val="single" w:sz="4" w:space="0" w:color="auto"/>
              <w:right w:val="single" w:sz="4" w:space="0" w:color="auto"/>
            </w:tcBorders>
            <w:vAlign w:val="center"/>
          </w:tcPr>
          <w:p w14:paraId="4D35E42A"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上海市松江区龙腾路</w:t>
            </w:r>
            <w:r>
              <w:rPr>
                <w:rFonts w:eastAsia="仿宋" w:hint="eastAsia"/>
                <w:color w:val="000000"/>
                <w:kern w:val="0"/>
                <w:szCs w:val="21"/>
              </w:rPr>
              <w:t>333</w:t>
            </w:r>
            <w:r>
              <w:rPr>
                <w:rFonts w:eastAsia="仿宋" w:hint="eastAsia"/>
                <w:color w:val="000000"/>
                <w:kern w:val="0"/>
                <w:szCs w:val="21"/>
              </w:rPr>
              <w:t>号</w:t>
            </w:r>
          </w:p>
        </w:tc>
      </w:tr>
    </w:tbl>
    <w:p w14:paraId="6EF183E3" w14:textId="77777777" w:rsidR="007E62D0" w:rsidRDefault="007E62D0" w:rsidP="007E62D0">
      <w:pPr>
        <w:adjustRightInd w:val="0"/>
        <w:snapToGrid w:val="0"/>
        <w:rPr>
          <w:rFonts w:eastAsia="仿宋_GB2312"/>
          <w:sz w:val="32"/>
          <w:szCs w:val="32"/>
        </w:rPr>
      </w:pPr>
    </w:p>
    <w:p w14:paraId="425D95F9" w14:textId="77777777" w:rsidR="007E62D0" w:rsidRDefault="007E62D0" w:rsidP="007E62D0">
      <w:pPr>
        <w:adjustRightInd w:val="0"/>
        <w:snapToGrid w:val="0"/>
        <w:rPr>
          <w:rFonts w:eastAsia="仿宋_GB2312"/>
          <w:sz w:val="32"/>
          <w:szCs w:val="32"/>
        </w:rPr>
      </w:pPr>
      <w:r>
        <w:rPr>
          <w:rFonts w:eastAsia="仿宋_GB2312" w:hint="eastAsia"/>
          <w:sz w:val="32"/>
          <w:szCs w:val="32"/>
        </w:rPr>
        <w:t>附表</w:t>
      </w:r>
      <w:r>
        <w:rPr>
          <w:rFonts w:eastAsia="仿宋_GB2312" w:hint="eastAsia"/>
          <w:sz w:val="32"/>
          <w:szCs w:val="32"/>
        </w:rPr>
        <w:t>2</w:t>
      </w:r>
      <w:r>
        <w:rPr>
          <w:rFonts w:eastAsia="仿宋_GB2312" w:hint="eastAsia"/>
          <w:sz w:val="32"/>
          <w:szCs w:val="32"/>
        </w:rPr>
        <w:t>：</w:t>
      </w:r>
      <w:r>
        <w:rPr>
          <w:rFonts w:eastAsia="仿宋_GB2312" w:hint="eastAsia"/>
          <w:sz w:val="32"/>
          <w:szCs w:val="32"/>
        </w:rPr>
        <w:t>10</w:t>
      </w:r>
      <w:r>
        <w:rPr>
          <w:rFonts w:eastAsia="仿宋_GB2312" w:hint="eastAsia"/>
          <w:sz w:val="32"/>
          <w:szCs w:val="32"/>
        </w:rPr>
        <w:t>个备选</w:t>
      </w:r>
      <w:r>
        <w:rPr>
          <w:rFonts w:eastAsia="仿宋_GB2312"/>
          <w:sz w:val="32"/>
          <w:szCs w:val="32"/>
        </w:rPr>
        <w:t>点位</w:t>
      </w:r>
    </w:p>
    <w:tbl>
      <w:tblPr>
        <w:tblW w:w="11614" w:type="dxa"/>
        <w:jc w:val="center"/>
        <w:tblLook w:val="04A0" w:firstRow="1" w:lastRow="0" w:firstColumn="1" w:lastColumn="0" w:noHBand="0" w:noVBand="1"/>
      </w:tblPr>
      <w:tblGrid>
        <w:gridCol w:w="546"/>
        <w:gridCol w:w="2988"/>
        <w:gridCol w:w="1134"/>
        <w:gridCol w:w="3827"/>
        <w:gridCol w:w="3119"/>
      </w:tblGrid>
      <w:tr w:rsidR="007C33F1" w14:paraId="09306742" w14:textId="77777777" w:rsidTr="007C33F1">
        <w:trPr>
          <w:trHeight w:val="330"/>
          <w:tblHeader/>
          <w:jc w:val="center"/>
        </w:trPr>
        <w:tc>
          <w:tcPr>
            <w:tcW w:w="546" w:type="dxa"/>
            <w:tcBorders>
              <w:top w:val="single" w:sz="8" w:space="0" w:color="auto"/>
              <w:left w:val="single" w:sz="8" w:space="0" w:color="auto"/>
              <w:bottom w:val="single" w:sz="8" w:space="0" w:color="auto"/>
              <w:right w:val="single" w:sz="4" w:space="0" w:color="auto"/>
            </w:tcBorders>
            <w:noWrap/>
            <w:vAlign w:val="center"/>
          </w:tcPr>
          <w:p w14:paraId="1B4F4AB3"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序号</w:t>
            </w:r>
          </w:p>
        </w:tc>
        <w:tc>
          <w:tcPr>
            <w:tcW w:w="2988" w:type="dxa"/>
            <w:tcBorders>
              <w:top w:val="single" w:sz="8" w:space="0" w:color="auto"/>
              <w:left w:val="nil"/>
              <w:bottom w:val="single" w:sz="8" w:space="0" w:color="auto"/>
              <w:right w:val="single" w:sz="4" w:space="0" w:color="auto"/>
            </w:tcBorders>
            <w:noWrap/>
            <w:vAlign w:val="center"/>
          </w:tcPr>
          <w:p w14:paraId="4BF17551" w14:textId="77777777" w:rsidR="007C33F1" w:rsidRDefault="007C33F1" w:rsidP="00AA25B6">
            <w:pPr>
              <w:widowControl/>
              <w:adjustRightInd w:val="0"/>
              <w:snapToGrid w:val="0"/>
              <w:jc w:val="center"/>
              <w:rPr>
                <w:b/>
                <w:bCs/>
                <w:color w:val="000000"/>
                <w:kern w:val="0"/>
                <w:sz w:val="22"/>
                <w:szCs w:val="22"/>
              </w:rPr>
            </w:pPr>
            <w:proofErr w:type="gramStart"/>
            <w:r>
              <w:rPr>
                <w:b/>
                <w:bCs/>
                <w:color w:val="000000"/>
                <w:kern w:val="0"/>
                <w:sz w:val="22"/>
                <w:szCs w:val="22"/>
              </w:rPr>
              <w:t>运维商</w:t>
            </w:r>
            <w:proofErr w:type="gramEnd"/>
          </w:p>
        </w:tc>
        <w:tc>
          <w:tcPr>
            <w:tcW w:w="1134" w:type="dxa"/>
            <w:tcBorders>
              <w:top w:val="single" w:sz="8" w:space="0" w:color="auto"/>
              <w:left w:val="nil"/>
              <w:bottom w:val="single" w:sz="8" w:space="0" w:color="auto"/>
              <w:right w:val="single" w:sz="4" w:space="0" w:color="auto"/>
            </w:tcBorders>
            <w:noWrap/>
            <w:vAlign w:val="center"/>
          </w:tcPr>
          <w:p w14:paraId="092E786D" w14:textId="77777777" w:rsidR="007C33F1" w:rsidRDefault="007C33F1" w:rsidP="00AA25B6">
            <w:pPr>
              <w:widowControl/>
              <w:adjustRightInd w:val="0"/>
              <w:snapToGrid w:val="0"/>
              <w:jc w:val="center"/>
              <w:rPr>
                <w:b/>
                <w:bCs/>
                <w:color w:val="000000"/>
                <w:kern w:val="0"/>
                <w:sz w:val="22"/>
                <w:szCs w:val="22"/>
              </w:rPr>
            </w:pPr>
            <w:r>
              <w:rPr>
                <w:b/>
                <w:bCs/>
                <w:color w:val="000000"/>
                <w:kern w:val="0"/>
                <w:sz w:val="22"/>
                <w:szCs w:val="22"/>
              </w:rPr>
              <w:t>类型</w:t>
            </w:r>
          </w:p>
        </w:tc>
        <w:tc>
          <w:tcPr>
            <w:tcW w:w="3827" w:type="dxa"/>
            <w:tcBorders>
              <w:top w:val="single" w:sz="8" w:space="0" w:color="auto"/>
              <w:left w:val="nil"/>
              <w:bottom w:val="single" w:sz="8" w:space="0" w:color="auto"/>
              <w:right w:val="single" w:sz="4" w:space="0" w:color="auto"/>
            </w:tcBorders>
            <w:noWrap/>
            <w:vAlign w:val="center"/>
          </w:tcPr>
          <w:p w14:paraId="56CE9276" w14:textId="77777777" w:rsidR="007C33F1" w:rsidRDefault="007C33F1" w:rsidP="00AA25B6">
            <w:pPr>
              <w:widowControl/>
              <w:adjustRightInd w:val="0"/>
              <w:snapToGrid w:val="0"/>
              <w:jc w:val="center"/>
              <w:rPr>
                <w:b/>
                <w:bCs/>
                <w:color w:val="000000"/>
                <w:kern w:val="0"/>
                <w:sz w:val="22"/>
                <w:szCs w:val="22"/>
              </w:rPr>
            </w:pPr>
            <w:r>
              <w:rPr>
                <w:b/>
                <w:bCs/>
                <w:color w:val="000000"/>
                <w:kern w:val="0"/>
                <w:sz w:val="22"/>
                <w:szCs w:val="22"/>
              </w:rPr>
              <w:t>点位</w:t>
            </w:r>
          </w:p>
        </w:tc>
        <w:tc>
          <w:tcPr>
            <w:tcW w:w="3119" w:type="dxa"/>
            <w:tcBorders>
              <w:top w:val="single" w:sz="8" w:space="0" w:color="auto"/>
              <w:left w:val="nil"/>
              <w:bottom w:val="single" w:sz="8" w:space="0" w:color="auto"/>
              <w:right w:val="single" w:sz="4" w:space="0" w:color="auto"/>
            </w:tcBorders>
            <w:noWrap/>
            <w:vAlign w:val="center"/>
          </w:tcPr>
          <w:p w14:paraId="4DD5A0CB" w14:textId="77777777" w:rsidR="007C33F1" w:rsidRDefault="007C33F1" w:rsidP="00AA25B6">
            <w:pPr>
              <w:widowControl/>
              <w:adjustRightInd w:val="0"/>
              <w:snapToGrid w:val="0"/>
              <w:jc w:val="center"/>
              <w:rPr>
                <w:b/>
                <w:bCs/>
                <w:color w:val="000000"/>
                <w:kern w:val="0"/>
                <w:sz w:val="22"/>
                <w:szCs w:val="22"/>
              </w:rPr>
            </w:pPr>
            <w:r>
              <w:rPr>
                <w:b/>
                <w:bCs/>
                <w:color w:val="000000"/>
                <w:kern w:val="0"/>
                <w:sz w:val="22"/>
                <w:szCs w:val="22"/>
              </w:rPr>
              <w:t>地址</w:t>
            </w:r>
          </w:p>
        </w:tc>
      </w:tr>
      <w:tr w:rsidR="007C33F1" w14:paraId="12A1DE3C" w14:textId="77777777" w:rsidTr="007C33F1">
        <w:trPr>
          <w:trHeight w:val="700"/>
          <w:jc w:val="center"/>
        </w:trPr>
        <w:tc>
          <w:tcPr>
            <w:tcW w:w="546" w:type="dxa"/>
            <w:tcBorders>
              <w:top w:val="nil"/>
              <w:left w:val="single" w:sz="4" w:space="0" w:color="auto"/>
              <w:bottom w:val="single" w:sz="4" w:space="0" w:color="auto"/>
              <w:right w:val="single" w:sz="4" w:space="0" w:color="auto"/>
            </w:tcBorders>
            <w:noWrap/>
            <w:vAlign w:val="center"/>
          </w:tcPr>
          <w:p w14:paraId="20F610D7"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1</w:t>
            </w:r>
          </w:p>
        </w:tc>
        <w:tc>
          <w:tcPr>
            <w:tcW w:w="2988" w:type="dxa"/>
            <w:tcBorders>
              <w:top w:val="nil"/>
              <w:left w:val="nil"/>
              <w:bottom w:val="single" w:sz="4" w:space="0" w:color="auto"/>
              <w:right w:val="single" w:sz="4" w:space="0" w:color="auto"/>
            </w:tcBorders>
            <w:noWrap/>
            <w:vAlign w:val="center"/>
          </w:tcPr>
          <w:p w14:paraId="1AF0D4FC" w14:textId="77777777" w:rsidR="007C33F1" w:rsidRDefault="007C33F1" w:rsidP="00AA25B6">
            <w:pPr>
              <w:widowControl/>
              <w:adjustRightInd w:val="0"/>
              <w:snapToGrid w:val="0"/>
              <w:jc w:val="left"/>
              <w:rPr>
                <w:rFonts w:eastAsia="仿宋"/>
                <w:color w:val="303332"/>
                <w:kern w:val="0"/>
                <w:szCs w:val="21"/>
              </w:rPr>
            </w:pPr>
            <w:r>
              <w:rPr>
                <w:rFonts w:eastAsia="仿宋"/>
                <w:color w:val="000000"/>
                <w:kern w:val="0"/>
                <w:szCs w:val="21"/>
              </w:rPr>
              <w:t>上海安力康科学仪器有限公司</w:t>
            </w:r>
          </w:p>
        </w:tc>
        <w:tc>
          <w:tcPr>
            <w:tcW w:w="1134" w:type="dxa"/>
            <w:tcBorders>
              <w:top w:val="nil"/>
              <w:left w:val="nil"/>
              <w:bottom w:val="single" w:sz="4" w:space="0" w:color="auto"/>
              <w:right w:val="single" w:sz="4" w:space="0" w:color="auto"/>
            </w:tcBorders>
            <w:noWrap/>
            <w:vAlign w:val="center"/>
          </w:tcPr>
          <w:p w14:paraId="242788F6" w14:textId="77777777" w:rsidR="007C33F1" w:rsidRDefault="007C33F1" w:rsidP="00AA25B6">
            <w:pPr>
              <w:widowControl/>
              <w:adjustRightInd w:val="0"/>
              <w:snapToGrid w:val="0"/>
              <w:jc w:val="left"/>
              <w:rPr>
                <w:rFonts w:eastAsia="仿宋"/>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1BBE0ECD"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松江区</w:t>
            </w:r>
            <w:r>
              <w:rPr>
                <w:rFonts w:eastAsia="仿宋"/>
                <w:color w:val="000000"/>
                <w:kern w:val="0"/>
                <w:szCs w:val="21"/>
              </w:rPr>
              <w:t>SJC 10004</w:t>
            </w:r>
            <w:r>
              <w:rPr>
                <w:rFonts w:eastAsia="仿宋"/>
                <w:color w:val="000000"/>
                <w:kern w:val="0"/>
                <w:szCs w:val="21"/>
              </w:rPr>
              <w:t>单元</w:t>
            </w:r>
            <w:r>
              <w:rPr>
                <w:rFonts w:eastAsia="仿宋"/>
                <w:color w:val="000000"/>
                <w:kern w:val="0"/>
                <w:szCs w:val="21"/>
              </w:rPr>
              <w:t>2</w:t>
            </w:r>
            <w:r>
              <w:rPr>
                <w:rFonts w:eastAsia="仿宋"/>
                <w:color w:val="000000"/>
                <w:kern w:val="0"/>
                <w:szCs w:val="21"/>
              </w:rPr>
              <w:t>街区</w:t>
            </w:r>
            <w:r>
              <w:rPr>
                <w:rFonts w:eastAsia="仿宋"/>
                <w:color w:val="000000"/>
                <w:kern w:val="0"/>
                <w:szCs w:val="21"/>
              </w:rPr>
              <w:t>18-01</w:t>
            </w:r>
            <w:r>
              <w:rPr>
                <w:rFonts w:eastAsia="仿宋"/>
                <w:color w:val="000000"/>
                <w:kern w:val="0"/>
                <w:szCs w:val="21"/>
              </w:rPr>
              <w:t>地块商业、办公及相关配套用房项目</w:t>
            </w:r>
            <w:r>
              <w:rPr>
                <w:rFonts w:eastAsia="仿宋"/>
                <w:color w:val="000000"/>
                <w:kern w:val="0"/>
                <w:szCs w:val="21"/>
              </w:rPr>
              <w:t>-2</w:t>
            </w:r>
            <w:r>
              <w:rPr>
                <w:rFonts w:eastAsia="仿宋"/>
                <w:color w:val="000000"/>
                <w:kern w:val="0"/>
                <w:szCs w:val="21"/>
              </w:rPr>
              <w:t>号</w:t>
            </w:r>
          </w:p>
        </w:tc>
        <w:tc>
          <w:tcPr>
            <w:tcW w:w="3119" w:type="dxa"/>
            <w:tcBorders>
              <w:top w:val="nil"/>
              <w:left w:val="nil"/>
              <w:bottom w:val="single" w:sz="4" w:space="0" w:color="auto"/>
              <w:right w:val="single" w:sz="4" w:space="0" w:color="auto"/>
            </w:tcBorders>
            <w:vAlign w:val="center"/>
          </w:tcPr>
          <w:p w14:paraId="654A823F"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东至东港河南至银河西至泽林路北至</w:t>
            </w:r>
            <w:proofErr w:type="gramStart"/>
            <w:r>
              <w:rPr>
                <w:rFonts w:eastAsia="仿宋"/>
                <w:color w:val="000000"/>
                <w:kern w:val="0"/>
                <w:szCs w:val="21"/>
              </w:rPr>
              <w:t>广轩路</w:t>
            </w:r>
            <w:proofErr w:type="gramEnd"/>
            <w:r>
              <w:rPr>
                <w:rFonts w:eastAsia="仿宋"/>
                <w:color w:val="000000"/>
                <w:kern w:val="0"/>
                <w:szCs w:val="21"/>
              </w:rPr>
              <w:t xml:space="preserve">  </w:t>
            </w:r>
          </w:p>
        </w:tc>
      </w:tr>
      <w:tr w:rsidR="007C33F1" w14:paraId="48D04E47" w14:textId="77777777" w:rsidTr="007C33F1">
        <w:trPr>
          <w:trHeight w:val="690"/>
          <w:jc w:val="center"/>
        </w:trPr>
        <w:tc>
          <w:tcPr>
            <w:tcW w:w="546" w:type="dxa"/>
            <w:tcBorders>
              <w:top w:val="nil"/>
              <w:left w:val="single" w:sz="4" w:space="0" w:color="auto"/>
              <w:bottom w:val="single" w:sz="4" w:space="0" w:color="auto"/>
              <w:right w:val="single" w:sz="4" w:space="0" w:color="auto"/>
            </w:tcBorders>
            <w:noWrap/>
            <w:vAlign w:val="center"/>
          </w:tcPr>
          <w:p w14:paraId="66D7686E"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2</w:t>
            </w:r>
          </w:p>
        </w:tc>
        <w:tc>
          <w:tcPr>
            <w:tcW w:w="2988" w:type="dxa"/>
            <w:tcBorders>
              <w:top w:val="nil"/>
              <w:left w:val="nil"/>
              <w:bottom w:val="single" w:sz="4" w:space="0" w:color="auto"/>
              <w:right w:val="single" w:sz="4" w:space="0" w:color="auto"/>
            </w:tcBorders>
            <w:vAlign w:val="center"/>
          </w:tcPr>
          <w:p w14:paraId="70CE2C7C" w14:textId="77777777" w:rsidR="007C33F1" w:rsidRDefault="007C33F1" w:rsidP="00AA25B6">
            <w:pPr>
              <w:widowControl/>
              <w:adjustRightInd w:val="0"/>
              <w:snapToGrid w:val="0"/>
              <w:jc w:val="left"/>
              <w:rPr>
                <w:rFonts w:eastAsia="仿宋"/>
                <w:color w:val="000000"/>
                <w:kern w:val="0"/>
                <w:szCs w:val="21"/>
              </w:rPr>
            </w:pPr>
            <w:r>
              <w:rPr>
                <w:rFonts w:eastAsia="仿宋"/>
                <w:color w:val="303332"/>
                <w:kern w:val="0"/>
                <w:szCs w:val="21"/>
              </w:rPr>
              <w:t>上海小慧智能科技有限公司</w:t>
            </w:r>
          </w:p>
        </w:tc>
        <w:tc>
          <w:tcPr>
            <w:tcW w:w="1134" w:type="dxa"/>
            <w:tcBorders>
              <w:top w:val="nil"/>
              <w:left w:val="nil"/>
              <w:bottom w:val="single" w:sz="4" w:space="0" w:color="auto"/>
              <w:right w:val="single" w:sz="4" w:space="0" w:color="auto"/>
            </w:tcBorders>
            <w:noWrap/>
            <w:vAlign w:val="center"/>
          </w:tcPr>
          <w:p w14:paraId="308D79CC" w14:textId="77777777" w:rsidR="007C33F1" w:rsidRDefault="007C33F1" w:rsidP="00AA25B6">
            <w:pPr>
              <w:widowControl/>
              <w:adjustRightInd w:val="0"/>
              <w:snapToGrid w:val="0"/>
              <w:jc w:val="left"/>
              <w:rPr>
                <w:rFonts w:eastAsia="仿宋"/>
                <w:color w:val="303332"/>
                <w:kern w:val="0"/>
                <w:szCs w:val="21"/>
              </w:rPr>
            </w:pPr>
            <w:r>
              <w:rPr>
                <w:rFonts w:eastAsia="仿宋"/>
                <w:color w:val="000000"/>
                <w:kern w:val="0"/>
                <w:szCs w:val="21"/>
              </w:rPr>
              <w:t>建筑工地</w:t>
            </w:r>
          </w:p>
        </w:tc>
        <w:tc>
          <w:tcPr>
            <w:tcW w:w="3827" w:type="dxa"/>
            <w:tcBorders>
              <w:top w:val="nil"/>
              <w:left w:val="nil"/>
              <w:bottom w:val="single" w:sz="4" w:space="0" w:color="auto"/>
              <w:right w:val="single" w:sz="4" w:space="0" w:color="auto"/>
            </w:tcBorders>
            <w:vAlign w:val="center"/>
          </w:tcPr>
          <w:p w14:paraId="3E865E8D"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松江区泗</w:t>
            </w:r>
            <w:proofErr w:type="gramStart"/>
            <w:r>
              <w:rPr>
                <w:rFonts w:eastAsia="仿宋"/>
                <w:color w:val="000000"/>
                <w:kern w:val="0"/>
                <w:szCs w:val="21"/>
              </w:rPr>
              <w:t>泾</w:t>
            </w:r>
            <w:proofErr w:type="gramEnd"/>
            <w:r>
              <w:rPr>
                <w:rFonts w:eastAsia="仿宋"/>
                <w:color w:val="000000"/>
                <w:kern w:val="0"/>
                <w:szCs w:val="21"/>
              </w:rPr>
              <w:t>南拓展基地</w:t>
            </w:r>
            <w:r>
              <w:rPr>
                <w:rFonts w:eastAsia="仿宋"/>
                <w:color w:val="000000"/>
                <w:kern w:val="0"/>
                <w:szCs w:val="21"/>
              </w:rPr>
              <w:t>39-02</w:t>
            </w:r>
            <w:r>
              <w:rPr>
                <w:rFonts w:eastAsia="仿宋"/>
                <w:color w:val="000000"/>
                <w:kern w:val="0"/>
                <w:szCs w:val="21"/>
              </w:rPr>
              <w:t>地块市属公共产权保障住房项目桩基工程</w:t>
            </w:r>
            <w:r>
              <w:rPr>
                <w:rFonts w:eastAsia="仿宋"/>
                <w:color w:val="000000"/>
                <w:kern w:val="0"/>
                <w:szCs w:val="21"/>
              </w:rPr>
              <w:t>——3</w:t>
            </w:r>
            <w:r>
              <w:rPr>
                <w:rFonts w:eastAsia="仿宋"/>
                <w:color w:val="000000"/>
                <w:kern w:val="0"/>
                <w:szCs w:val="21"/>
              </w:rPr>
              <w:t>号点</w:t>
            </w:r>
          </w:p>
        </w:tc>
        <w:tc>
          <w:tcPr>
            <w:tcW w:w="3119" w:type="dxa"/>
            <w:tcBorders>
              <w:top w:val="nil"/>
              <w:left w:val="nil"/>
              <w:bottom w:val="single" w:sz="4" w:space="0" w:color="auto"/>
              <w:right w:val="single" w:sz="4" w:space="0" w:color="auto"/>
            </w:tcBorders>
            <w:noWrap/>
            <w:vAlign w:val="center"/>
          </w:tcPr>
          <w:p w14:paraId="43E62016" w14:textId="77777777" w:rsidR="007C33F1" w:rsidRDefault="007C33F1" w:rsidP="00AA25B6">
            <w:pPr>
              <w:widowControl/>
              <w:adjustRightInd w:val="0"/>
              <w:snapToGrid w:val="0"/>
              <w:jc w:val="left"/>
              <w:rPr>
                <w:rFonts w:eastAsia="仿宋"/>
                <w:color w:val="303332"/>
                <w:kern w:val="0"/>
                <w:szCs w:val="21"/>
              </w:rPr>
            </w:pPr>
            <w:proofErr w:type="gramStart"/>
            <w:r>
              <w:rPr>
                <w:rFonts w:eastAsia="仿宋"/>
                <w:color w:val="303332"/>
                <w:kern w:val="0"/>
                <w:szCs w:val="21"/>
              </w:rPr>
              <w:t>洞泽路沈砖公路</w:t>
            </w:r>
            <w:proofErr w:type="gramEnd"/>
          </w:p>
        </w:tc>
      </w:tr>
      <w:tr w:rsidR="007C33F1" w14:paraId="03DC9C47" w14:textId="77777777" w:rsidTr="007C33F1">
        <w:trPr>
          <w:trHeight w:val="705"/>
          <w:jc w:val="center"/>
        </w:trPr>
        <w:tc>
          <w:tcPr>
            <w:tcW w:w="546" w:type="dxa"/>
            <w:tcBorders>
              <w:top w:val="nil"/>
              <w:left w:val="single" w:sz="4" w:space="0" w:color="auto"/>
              <w:bottom w:val="single" w:sz="4" w:space="0" w:color="auto"/>
              <w:right w:val="single" w:sz="4" w:space="0" w:color="auto"/>
            </w:tcBorders>
            <w:noWrap/>
            <w:vAlign w:val="center"/>
          </w:tcPr>
          <w:p w14:paraId="7A57CD09"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3</w:t>
            </w:r>
          </w:p>
        </w:tc>
        <w:tc>
          <w:tcPr>
            <w:tcW w:w="2988" w:type="dxa"/>
            <w:tcBorders>
              <w:top w:val="nil"/>
              <w:left w:val="nil"/>
              <w:bottom w:val="single" w:sz="4" w:space="0" w:color="auto"/>
              <w:right w:val="single" w:sz="4" w:space="0" w:color="auto"/>
            </w:tcBorders>
            <w:noWrap/>
            <w:vAlign w:val="center"/>
          </w:tcPr>
          <w:p w14:paraId="1561CAE8" w14:textId="77777777" w:rsidR="007C33F1" w:rsidRDefault="007C33F1" w:rsidP="00AA25B6">
            <w:pPr>
              <w:widowControl/>
              <w:adjustRightInd w:val="0"/>
              <w:snapToGrid w:val="0"/>
              <w:jc w:val="left"/>
              <w:rPr>
                <w:rFonts w:eastAsia="仿宋"/>
                <w:color w:val="303332"/>
                <w:kern w:val="0"/>
                <w:szCs w:val="21"/>
              </w:rPr>
            </w:pPr>
            <w:r>
              <w:rPr>
                <w:rFonts w:eastAsia="仿宋"/>
                <w:color w:val="303332"/>
                <w:kern w:val="0"/>
                <w:szCs w:val="21"/>
              </w:rPr>
              <w:t>上海涌赫环保科技有限公司</w:t>
            </w:r>
          </w:p>
        </w:tc>
        <w:tc>
          <w:tcPr>
            <w:tcW w:w="1134" w:type="dxa"/>
            <w:tcBorders>
              <w:top w:val="nil"/>
              <w:left w:val="nil"/>
              <w:bottom w:val="single" w:sz="4" w:space="0" w:color="auto"/>
              <w:right w:val="single" w:sz="4" w:space="0" w:color="auto"/>
            </w:tcBorders>
            <w:noWrap/>
            <w:vAlign w:val="center"/>
          </w:tcPr>
          <w:p w14:paraId="63B1EAD7" w14:textId="77777777" w:rsidR="007C33F1" w:rsidRDefault="007C33F1" w:rsidP="00AA25B6">
            <w:pPr>
              <w:widowControl/>
              <w:adjustRightInd w:val="0"/>
              <w:snapToGrid w:val="0"/>
              <w:jc w:val="left"/>
              <w:rPr>
                <w:rFonts w:eastAsia="仿宋"/>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3B8B1BAA"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中交</w:t>
            </w:r>
            <w:r>
              <w:rPr>
                <w:rFonts w:eastAsia="仿宋"/>
                <w:color w:val="000000"/>
                <w:kern w:val="0"/>
                <w:szCs w:val="21"/>
              </w:rPr>
              <w:t>·</w:t>
            </w:r>
            <w:proofErr w:type="gramStart"/>
            <w:r>
              <w:rPr>
                <w:rFonts w:eastAsia="仿宋"/>
                <w:color w:val="000000"/>
                <w:kern w:val="0"/>
                <w:szCs w:val="21"/>
              </w:rPr>
              <w:t>浚浦智造中心改</w:t>
            </w:r>
            <w:proofErr w:type="gramEnd"/>
            <w:r>
              <w:rPr>
                <w:rFonts w:eastAsia="仿宋"/>
                <w:color w:val="000000"/>
                <w:kern w:val="0"/>
                <w:szCs w:val="21"/>
              </w:rPr>
              <w:t>扩建项目</w:t>
            </w:r>
            <w:r>
              <w:rPr>
                <w:rFonts w:eastAsia="仿宋"/>
                <w:color w:val="000000"/>
                <w:kern w:val="0"/>
                <w:szCs w:val="21"/>
              </w:rPr>
              <w:t>(</w:t>
            </w:r>
            <w:r>
              <w:rPr>
                <w:rFonts w:eastAsia="仿宋"/>
                <w:color w:val="000000"/>
                <w:kern w:val="0"/>
                <w:szCs w:val="21"/>
              </w:rPr>
              <w:t>桩基工程</w:t>
            </w:r>
            <w:r>
              <w:rPr>
                <w:rFonts w:eastAsia="仿宋"/>
                <w:color w:val="000000"/>
                <w:kern w:val="0"/>
                <w:szCs w:val="21"/>
              </w:rPr>
              <w:t>)</w:t>
            </w:r>
            <w:r>
              <w:rPr>
                <w:rFonts w:eastAsia="仿宋"/>
                <w:color w:val="000000"/>
                <w:kern w:val="0"/>
                <w:szCs w:val="21"/>
              </w:rPr>
              <w:t>南</w:t>
            </w:r>
          </w:p>
        </w:tc>
        <w:tc>
          <w:tcPr>
            <w:tcW w:w="3119" w:type="dxa"/>
            <w:tcBorders>
              <w:top w:val="nil"/>
              <w:left w:val="nil"/>
              <w:bottom w:val="single" w:sz="4" w:space="0" w:color="auto"/>
              <w:right w:val="single" w:sz="4" w:space="0" w:color="auto"/>
            </w:tcBorders>
            <w:vAlign w:val="center"/>
          </w:tcPr>
          <w:p w14:paraId="62B10F43"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上海市松江区泗</w:t>
            </w:r>
            <w:proofErr w:type="gramStart"/>
            <w:r>
              <w:rPr>
                <w:rFonts w:eastAsia="仿宋"/>
                <w:color w:val="000000"/>
                <w:kern w:val="0"/>
                <w:szCs w:val="21"/>
              </w:rPr>
              <w:t>泾镇沪松公路</w:t>
            </w:r>
            <w:proofErr w:type="gramEnd"/>
            <w:r>
              <w:rPr>
                <w:rFonts w:eastAsia="仿宋"/>
                <w:color w:val="000000"/>
                <w:kern w:val="0"/>
                <w:szCs w:val="21"/>
              </w:rPr>
              <w:t>2345</w:t>
            </w:r>
            <w:r>
              <w:rPr>
                <w:rFonts w:eastAsia="仿宋"/>
                <w:color w:val="000000"/>
                <w:kern w:val="0"/>
                <w:szCs w:val="21"/>
              </w:rPr>
              <w:t>号</w:t>
            </w:r>
          </w:p>
        </w:tc>
      </w:tr>
      <w:tr w:rsidR="007C33F1" w14:paraId="43922A9C"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41640F68"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4</w:t>
            </w:r>
          </w:p>
        </w:tc>
        <w:tc>
          <w:tcPr>
            <w:tcW w:w="2988" w:type="dxa"/>
            <w:tcBorders>
              <w:top w:val="nil"/>
              <w:left w:val="nil"/>
              <w:bottom w:val="single" w:sz="4" w:space="0" w:color="auto"/>
              <w:right w:val="single" w:sz="4" w:space="0" w:color="auto"/>
            </w:tcBorders>
            <w:vAlign w:val="center"/>
          </w:tcPr>
          <w:p w14:paraId="36AFEACA"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上海泓旻环保科技有限公司</w:t>
            </w:r>
          </w:p>
        </w:tc>
        <w:tc>
          <w:tcPr>
            <w:tcW w:w="1134" w:type="dxa"/>
            <w:tcBorders>
              <w:top w:val="nil"/>
              <w:left w:val="nil"/>
              <w:bottom w:val="single" w:sz="4" w:space="0" w:color="auto"/>
              <w:right w:val="single" w:sz="4" w:space="0" w:color="auto"/>
            </w:tcBorders>
            <w:noWrap/>
            <w:vAlign w:val="center"/>
          </w:tcPr>
          <w:p w14:paraId="15CF1157" w14:textId="77777777" w:rsidR="007C33F1" w:rsidRDefault="007C33F1" w:rsidP="00AA25B6">
            <w:pPr>
              <w:widowControl/>
              <w:adjustRightInd w:val="0"/>
              <w:snapToGrid w:val="0"/>
              <w:jc w:val="left"/>
              <w:rPr>
                <w:rFonts w:eastAsia="仿宋"/>
                <w:color w:val="000000"/>
                <w:kern w:val="0"/>
                <w:sz w:val="22"/>
                <w:szCs w:val="22"/>
              </w:rPr>
            </w:pPr>
            <w:r>
              <w:rPr>
                <w:rFonts w:eastAsia="仿宋" w:hint="eastAsia"/>
                <w:kern w:val="0"/>
                <w:szCs w:val="21"/>
              </w:rPr>
              <w:t>码头堆场</w:t>
            </w:r>
          </w:p>
        </w:tc>
        <w:tc>
          <w:tcPr>
            <w:tcW w:w="3827" w:type="dxa"/>
            <w:tcBorders>
              <w:top w:val="nil"/>
              <w:left w:val="nil"/>
              <w:bottom w:val="single" w:sz="4" w:space="0" w:color="auto"/>
              <w:right w:val="single" w:sz="4" w:space="0" w:color="auto"/>
            </w:tcBorders>
            <w:vAlign w:val="center"/>
          </w:tcPr>
          <w:p w14:paraId="43D8F4CC"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上海新存义建材有限公司扬尘监测项目</w:t>
            </w:r>
          </w:p>
        </w:tc>
        <w:tc>
          <w:tcPr>
            <w:tcW w:w="3119" w:type="dxa"/>
            <w:tcBorders>
              <w:top w:val="nil"/>
              <w:left w:val="nil"/>
              <w:bottom w:val="single" w:sz="4" w:space="0" w:color="auto"/>
              <w:right w:val="single" w:sz="4" w:space="0" w:color="auto"/>
            </w:tcBorders>
            <w:vAlign w:val="center"/>
          </w:tcPr>
          <w:p w14:paraId="753406CE"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松江区叶</w:t>
            </w:r>
            <w:proofErr w:type="gramStart"/>
            <w:r>
              <w:rPr>
                <w:rFonts w:eastAsia="仿宋"/>
                <w:color w:val="000000"/>
                <w:kern w:val="0"/>
                <w:szCs w:val="21"/>
              </w:rPr>
              <w:t>榭</w:t>
            </w:r>
            <w:proofErr w:type="gramEnd"/>
            <w:r>
              <w:rPr>
                <w:rFonts w:eastAsia="仿宋"/>
                <w:color w:val="000000"/>
                <w:kern w:val="0"/>
                <w:szCs w:val="21"/>
              </w:rPr>
              <w:t>镇</w:t>
            </w:r>
            <w:proofErr w:type="gramStart"/>
            <w:r>
              <w:rPr>
                <w:rFonts w:eastAsia="仿宋"/>
                <w:color w:val="000000"/>
                <w:kern w:val="0"/>
                <w:szCs w:val="21"/>
              </w:rPr>
              <w:t>济众路</w:t>
            </w:r>
            <w:r>
              <w:rPr>
                <w:rFonts w:eastAsia="仿宋"/>
                <w:color w:val="000000"/>
                <w:kern w:val="0"/>
                <w:szCs w:val="21"/>
              </w:rPr>
              <w:t>158</w:t>
            </w:r>
            <w:r>
              <w:rPr>
                <w:rFonts w:eastAsia="仿宋"/>
                <w:color w:val="000000"/>
                <w:kern w:val="0"/>
                <w:szCs w:val="21"/>
              </w:rPr>
              <w:t>号</w:t>
            </w:r>
            <w:proofErr w:type="gramEnd"/>
          </w:p>
        </w:tc>
      </w:tr>
      <w:tr w:rsidR="007C33F1" w14:paraId="338FB9D7"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59797611"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5</w:t>
            </w:r>
          </w:p>
        </w:tc>
        <w:tc>
          <w:tcPr>
            <w:tcW w:w="2988" w:type="dxa"/>
            <w:tcBorders>
              <w:top w:val="nil"/>
              <w:left w:val="nil"/>
              <w:bottom w:val="single" w:sz="4" w:space="0" w:color="auto"/>
              <w:right w:val="single" w:sz="4" w:space="0" w:color="auto"/>
            </w:tcBorders>
            <w:noWrap/>
            <w:vAlign w:val="center"/>
          </w:tcPr>
          <w:p w14:paraId="23B34A63" w14:textId="77777777" w:rsidR="007C33F1" w:rsidRDefault="007C33F1" w:rsidP="00AA25B6">
            <w:pPr>
              <w:widowControl/>
              <w:adjustRightInd w:val="0"/>
              <w:snapToGrid w:val="0"/>
              <w:rPr>
                <w:rFonts w:eastAsia="仿宋"/>
                <w:color w:val="303332"/>
                <w:kern w:val="0"/>
                <w:szCs w:val="21"/>
              </w:rPr>
            </w:pPr>
            <w:r>
              <w:rPr>
                <w:rFonts w:eastAsia="仿宋"/>
                <w:color w:val="303332"/>
                <w:kern w:val="0"/>
                <w:szCs w:val="21"/>
              </w:rPr>
              <w:t>上海联岑信息科技有限公司</w:t>
            </w:r>
          </w:p>
        </w:tc>
        <w:tc>
          <w:tcPr>
            <w:tcW w:w="1134" w:type="dxa"/>
            <w:tcBorders>
              <w:top w:val="nil"/>
              <w:left w:val="nil"/>
              <w:bottom w:val="single" w:sz="4" w:space="0" w:color="auto"/>
              <w:right w:val="single" w:sz="4" w:space="0" w:color="auto"/>
            </w:tcBorders>
            <w:noWrap/>
            <w:vAlign w:val="center"/>
          </w:tcPr>
          <w:p w14:paraId="30397422" w14:textId="77777777" w:rsidR="007C33F1" w:rsidRDefault="007C33F1" w:rsidP="00AA25B6">
            <w:pPr>
              <w:widowControl/>
              <w:adjustRightInd w:val="0"/>
              <w:snapToGrid w:val="0"/>
              <w:jc w:val="left"/>
              <w:rPr>
                <w:rFonts w:eastAsia="仿宋"/>
                <w:color w:val="303332"/>
                <w:kern w:val="0"/>
                <w:szCs w:val="21"/>
              </w:rPr>
            </w:pPr>
            <w:r>
              <w:rPr>
                <w:rFonts w:eastAsia="仿宋" w:hint="eastAsia"/>
                <w:color w:val="303332"/>
                <w:kern w:val="0"/>
                <w:szCs w:val="21"/>
              </w:rPr>
              <w:t>搅拌站</w:t>
            </w:r>
          </w:p>
        </w:tc>
        <w:tc>
          <w:tcPr>
            <w:tcW w:w="3827" w:type="dxa"/>
            <w:tcBorders>
              <w:top w:val="nil"/>
              <w:left w:val="nil"/>
              <w:bottom w:val="single" w:sz="4" w:space="0" w:color="auto"/>
              <w:right w:val="single" w:sz="4" w:space="0" w:color="auto"/>
            </w:tcBorders>
            <w:vAlign w:val="center"/>
          </w:tcPr>
          <w:p w14:paraId="272910B9"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上海建松预拌混凝土有限公司</w:t>
            </w:r>
            <w:r>
              <w:rPr>
                <w:rFonts w:eastAsia="仿宋"/>
                <w:color w:val="000000"/>
                <w:kern w:val="0"/>
                <w:szCs w:val="21"/>
              </w:rPr>
              <w:t>-</w:t>
            </w:r>
            <w:r>
              <w:rPr>
                <w:rFonts w:eastAsia="仿宋"/>
                <w:color w:val="000000"/>
                <w:kern w:val="0"/>
                <w:szCs w:val="21"/>
              </w:rPr>
              <w:t>西面</w:t>
            </w:r>
          </w:p>
        </w:tc>
        <w:tc>
          <w:tcPr>
            <w:tcW w:w="3119" w:type="dxa"/>
            <w:tcBorders>
              <w:top w:val="nil"/>
              <w:left w:val="nil"/>
              <w:bottom w:val="single" w:sz="4" w:space="0" w:color="auto"/>
              <w:right w:val="single" w:sz="4" w:space="0" w:color="auto"/>
            </w:tcBorders>
            <w:vAlign w:val="center"/>
          </w:tcPr>
          <w:p w14:paraId="6D7350E9"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永丰街道薛家村小横</w:t>
            </w:r>
            <w:proofErr w:type="gramStart"/>
            <w:r>
              <w:rPr>
                <w:rFonts w:eastAsia="仿宋"/>
                <w:color w:val="000000"/>
                <w:kern w:val="0"/>
                <w:szCs w:val="21"/>
              </w:rPr>
              <w:t>潦泾</w:t>
            </w:r>
            <w:proofErr w:type="gramEnd"/>
            <w:r>
              <w:rPr>
                <w:rFonts w:eastAsia="仿宋"/>
                <w:color w:val="000000"/>
                <w:kern w:val="0"/>
                <w:szCs w:val="21"/>
              </w:rPr>
              <w:t>南侧</w:t>
            </w:r>
            <w:r>
              <w:rPr>
                <w:rFonts w:eastAsia="仿宋"/>
                <w:color w:val="000000"/>
                <w:kern w:val="0"/>
                <w:szCs w:val="21"/>
              </w:rPr>
              <w:t xml:space="preserve"> </w:t>
            </w:r>
          </w:p>
        </w:tc>
      </w:tr>
      <w:tr w:rsidR="007C33F1" w14:paraId="7D1FA308" w14:textId="77777777" w:rsidTr="007C33F1">
        <w:trPr>
          <w:trHeight w:val="619"/>
          <w:jc w:val="center"/>
        </w:trPr>
        <w:tc>
          <w:tcPr>
            <w:tcW w:w="546" w:type="dxa"/>
            <w:tcBorders>
              <w:top w:val="nil"/>
              <w:left w:val="single" w:sz="4" w:space="0" w:color="auto"/>
              <w:bottom w:val="single" w:sz="4" w:space="0" w:color="auto"/>
              <w:right w:val="single" w:sz="4" w:space="0" w:color="auto"/>
            </w:tcBorders>
            <w:noWrap/>
            <w:vAlign w:val="center"/>
          </w:tcPr>
          <w:p w14:paraId="2BD94812"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6</w:t>
            </w:r>
          </w:p>
        </w:tc>
        <w:tc>
          <w:tcPr>
            <w:tcW w:w="2988" w:type="dxa"/>
            <w:tcBorders>
              <w:top w:val="nil"/>
              <w:left w:val="nil"/>
              <w:bottom w:val="single" w:sz="4" w:space="0" w:color="auto"/>
              <w:right w:val="single" w:sz="4" w:space="0" w:color="auto"/>
            </w:tcBorders>
            <w:noWrap/>
            <w:vAlign w:val="center"/>
          </w:tcPr>
          <w:p w14:paraId="49AEA1A5" w14:textId="77777777" w:rsidR="007C33F1" w:rsidRDefault="007C33F1" w:rsidP="00AA25B6">
            <w:pPr>
              <w:widowControl/>
              <w:adjustRightInd w:val="0"/>
              <w:snapToGrid w:val="0"/>
              <w:jc w:val="left"/>
              <w:rPr>
                <w:rFonts w:eastAsia="仿宋"/>
                <w:color w:val="303332"/>
                <w:kern w:val="0"/>
                <w:szCs w:val="21"/>
              </w:rPr>
            </w:pPr>
            <w:r>
              <w:rPr>
                <w:rFonts w:eastAsia="仿宋"/>
                <w:color w:val="303332"/>
                <w:kern w:val="0"/>
                <w:szCs w:val="21"/>
              </w:rPr>
              <w:t>上海市环境监测技术装备有限公司</w:t>
            </w:r>
          </w:p>
        </w:tc>
        <w:tc>
          <w:tcPr>
            <w:tcW w:w="1134" w:type="dxa"/>
            <w:tcBorders>
              <w:top w:val="nil"/>
              <w:left w:val="nil"/>
              <w:bottom w:val="single" w:sz="4" w:space="0" w:color="auto"/>
              <w:right w:val="single" w:sz="4" w:space="0" w:color="auto"/>
            </w:tcBorders>
            <w:noWrap/>
            <w:vAlign w:val="center"/>
          </w:tcPr>
          <w:p w14:paraId="4B7C1F3E" w14:textId="77777777" w:rsidR="007C33F1" w:rsidRDefault="007C33F1" w:rsidP="00AA25B6">
            <w:pPr>
              <w:widowControl/>
              <w:adjustRightInd w:val="0"/>
              <w:snapToGrid w:val="0"/>
              <w:jc w:val="left"/>
              <w:rPr>
                <w:rFonts w:eastAsia="仿宋"/>
                <w:color w:val="000000"/>
                <w:kern w:val="0"/>
                <w:sz w:val="22"/>
                <w:szCs w:val="22"/>
              </w:rPr>
            </w:pPr>
            <w:r>
              <w:rPr>
                <w:rFonts w:eastAsia="仿宋" w:hint="eastAsia"/>
                <w:kern w:val="0"/>
                <w:szCs w:val="21"/>
              </w:rPr>
              <w:t>码头堆场</w:t>
            </w:r>
          </w:p>
        </w:tc>
        <w:tc>
          <w:tcPr>
            <w:tcW w:w="3827" w:type="dxa"/>
            <w:tcBorders>
              <w:top w:val="nil"/>
              <w:left w:val="nil"/>
              <w:bottom w:val="single" w:sz="4" w:space="0" w:color="auto"/>
              <w:right w:val="single" w:sz="4" w:space="0" w:color="auto"/>
            </w:tcBorders>
            <w:vAlign w:val="center"/>
          </w:tcPr>
          <w:p w14:paraId="73C7615E"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上海震浓铭混凝土有限公司码头</w:t>
            </w:r>
          </w:p>
        </w:tc>
        <w:tc>
          <w:tcPr>
            <w:tcW w:w="3119" w:type="dxa"/>
            <w:tcBorders>
              <w:top w:val="nil"/>
              <w:left w:val="nil"/>
              <w:bottom w:val="single" w:sz="4" w:space="0" w:color="auto"/>
              <w:right w:val="single" w:sz="4" w:space="0" w:color="auto"/>
            </w:tcBorders>
            <w:vAlign w:val="center"/>
          </w:tcPr>
          <w:p w14:paraId="42EF36CE" w14:textId="77777777" w:rsidR="007C33F1" w:rsidRDefault="007C33F1" w:rsidP="00AA25B6">
            <w:pPr>
              <w:widowControl/>
              <w:adjustRightInd w:val="0"/>
              <w:snapToGrid w:val="0"/>
              <w:rPr>
                <w:rFonts w:eastAsia="仿宋"/>
                <w:color w:val="000000"/>
                <w:kern w:val="0"/>
                <w:szCs w:val="21"/>
              </w:rPr>
            </w:pPr>
            <w:r>
              <w:rPr>
                <w:rFonts w:eastAsia="仿宋"/>
                <w:color w:val="000000"/>
                <w:kern w:val="0"/>
                <w:szCs w:val="21"/>
              </w:rPr>
              <w:t>上海市松江区松金公路</w:t>
            </w:r>
            <w:r>
              <w:rPr>
                <w:rFonts w:eastAsia="仿宋"/>
                <w:color w:val="000000"/>
                <w:kern w:val="0"/>
                <w:szCs w:val="21"/>
              </w:rPr>
              <w:t>9599</w:t>
            </w:r>
            <w:r>
              <w:rPr>
                <w:rFonts w:eastAsia="仿宋"/>
                <w:color w:val="000000"/>
                <w:kern w:val="0"/>
                <w:szCs w:val="21"/>
              </w:rPr>
              <w:t>号</w:t>
            </w:r>
          </w:p>
        </w:tc>
      </w:tr>
      <w:tr w:rsidR="007C33F1" w14:paraId="0A28A58D" w14:textId="77777777" w:rsidTr="007C33F1">
        <w:trPr>
          <w:trHeight w:val="300"/>
          <w:jc w:val="center"/>
        </w:trPr>
        <w:tc>
          <w:tcPr>
            <w:tcW w:w="546" w:type="dxa"/>
            <w:tcBorders>
              <w:top w:val="nil"/>
              <w:left w:val="single" w:sz="4" w:space="0" w:color="auto"/>
              <w:bottom w:val="single" w:sz="4" w:space="0" w:color="auto"/>
              <w:right w:val="single" w:sz="4" w:space="0" w:color="auto"/>
            </w:tcBorders>
            <w:noWrap/>
            <w:vAlign w:val="center"/>
          </w:tcPr>
          <w:p w14:paraId="41BE69BC"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lastRenderedPageBreak/>
              <w:t>7</w:t>
            </w:r>
          </w:p>
        </w:tc>
        <w:tc>
          <w:tcPr>
            <w:tcW w:w="2988" w:type="dxa"/>
            <w:tcBorders>
              <w:top w:val="nil"/>
              <w:left w:val="nil"/>
              <w:bottom w:val="single" w:sz="4" w:space="0" w:color="auto"/>
              <w:right w:val="single" w:sz="4" w:space="0" w:color="auto"/>
            </w:tcBorders>
            <w:noWrap/>
            <w:vAlign w:val="center"/>
          </w:tcPr>
          <w:p w14:paraId="40EB26A4" w14:textId="77777777" w:rsidR="007C33F1" w:rsidRDefault="007C33F1" w:rsidP="00AA25B6">
            <w:pPr>
              <w:widowControl/>
              <w:adjustRightInd w:val="0"/>
              <w:snapToGrid w:val="0"/>
              <w:jc w:val="left"/>
              <w:rPr>
                <w:rFonts w:eastAsia="仿宋"/>
                <w:color w:val="303332"/>
                <w:kern w:val="0"/>
                <w:szCs w:val="21"/>
              </w:rPr>
            </w:pPr>
            <w:r>
              <w:rPr>
                <w:rFonts w:eastAsia="仿宋"/>
                <w:color w:val="303332"/>
                <w:kern w:val="0"/>
                <w:szCs w:val="21"/>
              </w:rPr>
              <w:t>上海龙涤环保技术工程有限公司</w:t>
            </w:r>
          </w:p>
        </w:tc>
        <w:tc>
          <w:tcPr>
            <w:tcW w:w="1134" w:type="dxa"/>
            <w:tcBorders>
              <w:top w:val="nil"/>
              <w:left w:val="nil"/>
              <w:bottom w:val="single" w:sz="4" w:space="0" w:color="auto"/>
              <w:right w:val="single" w:sz="4" w:space="0" w:color="auto"/>
            </w:tcBorders>
            <w:noWrap/>
            <w:vAlign w:val="center"/>
          </w:tcPr>
          <w:p w14:paraId="18363726" w14:textId="77777777" w:rsidR="007C33F1" w:rsidRDefault="007C33F1" w:rsidP="00AA25B6">
            <w:pPr>
              <w:widowControl/>
              <w:adjustRightInd w:val="0"/>
              <w:snapToGrid w:val="0"/>
              <w:jc w:val="left"/>
              <w:rPr>
                <w:rFonts w:eastAsia="仿宋"/>
                <w:color w:val="000000"/>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72EE70E9"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新建佘山桃花源里</w:t>
            </w:r>
            <w:r>
              <w:rPr>
                <w:rFonts w:eastAsia="仿宋"/>
                <w:color w:val="000000"/>
                <w:kern w:val="0"/>
                <w:szCs w:val="21"/>
              </w:rPr>
              <w:t>(</w:t>
            </w:r>
            <w:r>
              <w:rPr>
                <w:rFonts w:eastAsia="仿宋"/>
                <w:color w:val="000000"/>
                <w:kern w:val="0"/>
                <w:szCs w:val="21"/>
              </w:rPr>
              <w:t>松江</w:t>
            </w:r>
            <w:r>
              <w:rPr>
                <w:rFonts w:eastAsia="仿宋"/>
                <w:color w:val="000000"/>
                <w:kern w:val="0"/>
                <w:szCs w:val="21"/>
              </w:rPr>
              <w:t>SS-06-001</w:t>
            </w:r>
            <w:r>
              <w:rPr>
                <w:rFonts w:eastAsia="仿宋"/>
                <w:color w:val="000000"/>
                <w:kern w:val="0"/>
                <w:szCs w:val="21"/>
              </w:rPr>
              <w:t>地块</w:t>
            </w:r>
            <w:r>
              <w:rPr>
                <w:rFonts w:eastAsia="仿宋"/>
                <w:color w:val="000000"/>
                <w:kern w:val="0"/>
                <w:szCs w:val="21"/>
              </w:rPr>
              <w:t>)</w:t>
            </w:r>
            <w:r>
              <w:rPr>
                <w:rFonts w:eastAsia="仿宋"/>
                <w:color w:val="000000"/>
                <w:kern w:val="0"/>
                <w:szCs w:val="21"/>
              </w:rPr>
              <w:t>商品住宅项目</w:t>
            </w:r>
            <w:r>
              <w:rPr>
                <w:rFonts w:eastAsia="仿宋"/>
                <w:color w:val="000000"/>
                <w:kern w:val="0"/>
                <w:szCs w:val="21"/>
              </w:rPr>
              <w:t>(</w:t>
            </w:r>
            <w:r>
              <w:rPr>
                <w:rFonts w:eastAsia="仿宋"/>
                <w:color w:val="000000"/>
                <w:kern w:val="0"/>
                <w:szCs w:val="21"/>
              </w:rPr>
              <w:t>二期</w:t>
            </w:r>
            <w:r>
              <w:rPr>
                <w:rFonts w:eastAsia="仿宋"/>
                <w:color w:val="000000"/>
                <w:kern w:val="0"/>
                <w:szCs w:val="21"/>
              </w:rPr>
              <w:t>)-10</w:t>
            </w:r>
          </w:p>
        </w:tc>
        <w:tc>
          <w:tcPr>
            <w:tcW w:w="3119" w:type="dxa"/>
            <w:tcBorders>
              <w:top w:val="nil"/>
              <w:left w:val="nil"/>
              <w:bottom w:val="single" w:sz="4" w:space="0" w:color="auto"/>
              <w:right w:val="single" w:sz="4" w:space="0" w:color="auto"/>
            </w:tcBorders>
            <w:vAlign w:val="center"/>
          </w:tcPr>
          <w:p w14:paraId="406E9F1E"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松江区佘山镇</w:t>
            </w:r>
            <w:proofErr w:type="gramStart"/>
            <w:r>
              <w:rPr>
                <w:rFonts w:eastAsia="仿宋"/>
                <w:color w:val="000000"/>
                <w:kern w:val="0"/>
                <w:szCs w:val="21"/>
              </w:rPr>
              <w:t>泗陈公路</w:t>
            </w:r>
            <w:proofErr w:type="gramEnd"/>
          </w:p>
        </w:tc>
      </w:tr>
      <w:tr w:rsidR="007C33F1" w14:paraId="1A38E666" w14:textId="77777777" w:rsidTr="007C33F1">
        <w:trPr>
          <w:trHeight w:val="720"/>
          <w:jc w:val="center"/>
        </w:trPr>
        <w:tc>
          <w:tcPr>
            <w:tcW w:w="546" w:type="dxa"/>
            <w:tcBorders>
              <w:top w:val="nil"/>
              <w:left w:val="single" w:sz="4" w:space="0" w:color="auto"/>
              <w:bottom w:val="single" w:sz="4" w:space="0" w:color="auto"/>
              <w:right w:val="single" w:sz="4" w:space="0" w:color="auto"/>
            </w:tcBorders>
            <w:noWrap/>
            <w:vAlign w:val="center"/>
          </w:tcPr>
          <w:p w14:paraId="5463BCA2"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8</w:t>
            </w:r>
          </w:p>
        </w:tc>
        <w:tc>
          <w:tcPr>
            <w:tcW w:w="2988" w:type="dxa"/>
            <w:tcBorders>
              <w:top w:val="nil"/>
              <w:left w:val="nil"/>
              <w:bottom w:val="single" w:sz="4" w:space="0" w:color="auto"/>
              <w:right w:val="single" w:sz="4" w:space="0" w:color="auto"/>
            </w:tcBorders>
            <w:noWrap/>
            <w:vAlign w:val="center"/>
          </w:tcPr>
          <w:p w14:paraId="1148655A" w14:textId="77777777" w:rsidR="007C33F1" w:rsidRDefault="007C33F1" w:rsidP="00AA25B6">
            <w:pPr>
              <w:widowControl/>
              <w:adjustRightInd w:val="0"/>
              <w:snapToGrid w:val="0"/>
              <w:jc w:val="left"/>
              <w:rPr>
                <w:rFonts w:eastAsia="仿宋"/>
                <w:color w:val="303332"/>
                <w:kern w:val="0"/>
                <w:szCs w:val="21"/>
              </w:rPr>
            </w:pPr>
            <w:r>
              <w:rPr>
                <w:rFonts w:eastAsia="仿宋"/>
                <w:color w:val="303332"/>
                <w:kern w:val="0"/>
                <w:szCs w:val="21"/>
              </w:rPr>
              <w:t>上海申环信息科技有限公司</w:t>
            </w:r>
          </w:p>
        </w:tc>
        <w:tc>
          <w:tcPr>
            <w:tcW w:w="1134" w:type="dxa"/>
            <w:tcBorders>
              <w:top w:val="nil"/>
              <w:left w:val="nil"/>
              <w:bottom w:val="single" w:sz="4" w:space="0" w:color="auto"/>
              <w:right w:val="single" w:sz="4" w:space="0" w:color="auto"/>
            </w:tcBorders>
            <w:noWrap/>
            <w:vAlign w:val="center"/>
          </w:tcPr>
          <w:p w14:paraId="2164E0A6" w14:textId="77777777" w:rsidR="007C33F1" w:rsidRDefault="007C33F1" w:rsidP="00AA25B6">
            <w:pPr>
              <w:widowControl/>
              <w:adjustRightInd w:val="0"/>
              <w:snapToGrid w:val="0"/>
              <w:jc w:val="left"/>
              <w:rPr>
                <w:rFonts w:eastAsia="仿宋"/>
                <w:color w:val="000000"/>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360B0790"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松江区广富林街道</w:t>
            </w:r>
            <w:r>
              <w:rPr>
                <w:rFonts w:eastAsia="仿宋"/>
                <w:color w:val="000000"/>
                <w:kern w:val="0"/>
                <w:szCs w:val="21"/>
              </w:rPr>
              <w:t>SJC10008</w:t>
            </w:r>
            <w:r>
              <w:rPr>
                <w:rFonts w:eastAsia="仿宋"/>
                <w:color w:val="000000"/>
                <w:kern w:val="0"/>
                <w:szCs w:val="21"/>
              </w:rPr>
              <w:t>单元</w:t>
            </w:r>
            <w:r>
              <w:rPr>
                <w:rFonts w:eastAsia="仿宋"/>
                <w:color w:val="000000"/>
                <w:kern w:val="0"/>
                <w:szCs w:val="21"/>
              </w:rPr>
              <w:t>02-04</w:t>
            </w:r>
            <w:r>
              <w:rPr>
                <w:rFonts w:eastAsia="仿宋"/>
                <w:color w:val="000000"/>
                <w:kern w:val="0"/>
                <w:szCs w:val="21"/>
              </w:rPr>
              <w:t>号地块动迁安置房项目</w:t>
            </w:r>
            <w:r>
              <w:rPr>
                <w:rFonts w:eastAsia="仿宋"/>
                <w:color w:val="000000"/>
                <w:kern w:val="0"/>
                <w:szCs w:val="21"/>
              </w:rPr>
              <w:t>-2</w:t>
            </w:r>
            <w:r>
              <w:rPr>
                <w:rFonts w:eastAsia="仿宋"/>
                <w:color w:val="000000"/>
                <w:kern w:val="0"/>
                <w:szCs w:val="21"/>
              </w:rPr>
              <w:t>号点</w:t>
            </w:r>
          </w:p>
        </w:tc>
        <w:tc>
          <w:tcPr>
            <w:tcW w:w="3119" w:type="dxa"/>
            <w:tcBorders>
              <w:top w:val="nil"/>
              <w:left w:val="nil"/>
              <w:bottom w:val="single" w:sz="4" w:space="0" w:color="auto"/>
              <w:right w:val="single" w:sz="4" w:space="0" w:color="auto"/>
            </w:tcBorders>
            <w:vAlign w:val="center"/>
          </w:tcPr>
          <w:p w14:paraId="602DEF2F"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松江区广富林路</w:t>
            </w:r>
            <w:r>
              <w:rPr>
                <w:rFonts w:eastAsia="仿宋"/>
                <w:color w:val="000000"/>
                <w:kern w:val="0"/>
                <w:szCs w:val="21"/>
              </w:rPr>
              <w:t>(</w:t>
            </w:r>
            <w:proofErr w:type="gramStart"/>
            <w:r>
              <w:rPr>
                <w:rFonts w:eastAsia="仿宋"/>
                <w:color w:val="000000"/>
                <w:kern w:val="0"/>
                <w:szCs w:val="21"/>
              </w:rPr>
              <w:t>辰富佳苑</w:t>
            </w:r>
            <w:proofErr w:type="gramEnd"/>
            <w:r>
              <w:rPr>
                <w:rFonts w:eastAsia="仿宋"/>
                <w:color w:val="000000"/>
                <w:kern w:val="0"/>
                <w:szCs w:val="21"/>
              </w:rPr>
              <w:t>)</w:t>
            </w:r>
          </w:p>
        </w:tc>
      </w:tr>
      <w:tr w:rsidR="007C33F1" w14:paraId="7B591BFD" w14:textId="77777777" w:rsidTr="007C33F1">
        <w:trPr>
          <w:trHeight w:val="705"/>
          <w:jc w:val="center"/>
        </w:trPr>
        <w:tc>
          <w:tcPr>
            <w:tcW w:w="546" w:type="dxa"/>
            <w:tcBorders>
              <w:top w:val="nil"/>
              <w:left w:val="single" w:sz="4" w:space="0" w:color="auto"/>
              <w:bottom w:val="single" w:sz="4" w:space="0" w:color="auto"/>
              <w:right w:val="single" w:sz="4" w:space="0" w:color="auto"/>
            </w:tcBorders>
            <w:noWrap/>
            <w:vAlign w:val="center"/>
          </w:tcPr>
          <w:p w14:paraId="13EB8477"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9</w:t>
            </w:r>
          </w:p>
        </w:tc>
        <w:tc>
          <w:tcPr>
            <w:tcW w:w="2988" w:type="dxa"/>
            <w:tcBorders>
              <w:top w:val="nil"/>
              <w:left w:val="nil"/>
              <w:bottom w:val="single" w:sz="4" w:space="0" w:color="auto"/>
              <w:right w:val="single" w:sz="4" w:space="0" w:color="auto"/>
            </w:tcBorders>
            <w:noWrap/>
            <w:vAlign w:val="center"/>
          </w:tcPr>
          <w:p w14:paraId="4D457F8E" w14:textId="77777777" w:rsidR="007C33F1" w:rsidRDefault="007C33F1" w:rsidP="00AA25B6">
            <w:pPr>
              <w:widowControl/>
              <w:adjustRightInd w:val="0"/>
              <w:snapToGrid w:val="0"/>
              <w:jc w:val="left"/>
              <w:rPr>
                <w:rFonts w:eastAsia="仿宋"/>
                <w:color w:val="303332"/>
                <w:kern w:val="0"/>
                <w:szCs w:val="21"/>
              </w:rPr>
            </w:pPr>
            <w:r>
              <w:rPr>
                <w:rFonts w:eastAsia="仿宋"/>
                <w:color w:val="303332"/>
                <w:kern w:val="0"/>
                <w:szCs w:val="21"/>
              </w:rPr>
              <w:t>上海腾泓建设科技有限公司</w:t>
            </w:r>
          </w:p>
        </w:tc>
        <w:tc>
          <w:tcPr>
            <w:tcW w:w="1134" w:type="dxa"/>
            <w:tcBorders>
              <w:top w:val="nil"/>
              <w:left w:val="nil"/>
              <w:bottom w:val="single" w:sz="4" w:space="0" w:color="auto"/>
              <w:right w:val="single" w:sz="4" w:space="0" w:color="auto"/>
            </w:tcBorders>
            <w:noWrap/>
            <w:vAlign w:val="center"/>
          </w:tcPr>
          <w:p w14:paraId="7E3B3882" w14:textId="77777777" w:rsidR="007C33F1" w:rsidRDefault="007C33F1" w:rsidP="00AA25B6">
            <w:pPr>
              <w:widowControl/>
              <w:adjustRightInd w:val="0"/>
              <w:snapToGrid w:val="0"/>
              <w:jc w:val="left"/>
              <w:rPr>
                <w:rFonts w:eastAsia="仿宋"/>
                <w:color w:val="000000"/>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40F3CFD5"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松江区佘山镇</w:t>
            </w:r>
            <w:r>
              <w:rPr>
                <w:rFonts w:eastAsia="仿宋" w:hint="eastAsia"/>
                <w:color w:val="000000"/>
                <w:kern w:val="0"/>
                <w:szCs w:val="21"/>
              </w:rPr>
              <w:t>G 7SJ-0002</w:t>
            </w:r>
            <w:r>
              <w:rPr>
                <w:rFonts w:eastAsia="仿宋" w:hint="eastAsia"/>
                <w:color w:val="000000"/>
                <w:kern w:val="0"/>
                <w:szCs w:val="21"/>
              </w:rPr>
              <w:t>单元</w:t>
            </w:r>
            <w:r>
              <w:rPr>
                <w:rFonts w:eastAsia="仿宋" w:hint="eastAsia"/>
                <w:color w:val="000000"/>
                <w:kern w:val="0"/>
                <w:szCs w:val="21"/>
              </w:rPr>
              <w:t>14-D -31B</w:t>
            </w:r>
            <w:r>
              <w:rPr>
                <w:rFonts w:eastAsia="仿宋" w:hint="eastAsia"/>
                <w:color w:val="000000"/>
                <w:kern w:val="0"/>
                <w:szCs w:val="21"/>
              </w:rPr>
              <w:t>号地块</w:t>
            </w:r>
            <w:r>
              <w:rPr>
                <w:rFonts w:eastAsia="仿宋" w:hint="eastAsia"/>
                <w:color w:val="000000"/>
                <w:kern w:val="0"/>
                <w:szCs w:val="21"/>
              </w:rPr>
              <w:t>-</w:t>
            </w:r>
            <w:r>
              <w:rPr>
                <w:rFonts w:eastAsia="仿宋" w:hint="eastAsia"/>
                <w:color w:val="000000"/>
                <w:kern w:val="0"/>
                <w:szCs w:val="21"/>
              </w:rPr>
              <w:t>大门左</w:t>
            </w:r>
          </w:p>
        </w:tc>
        <w:tc>
          <w:tcPr>
            <w:tcW w:w="3119" w:type="dxa"/>
            <w:tcBorders>
              <w:top w:val="nil"/>
              <w:left w:val="nil"/>
              <w:bottom w:val="single" w:sz="4" w:space="0" w:color="auto"/>
              <w:right w:val="single" w:sz="4" w:space="0" w:color="auto"/>
            </w:tcBorders>
            <w:vAlign w:val="center"/>
          </w:tcPr>
          <w:p w14:paraId="6478FAEA" w14:textId="77777777" w:rsidR="007C33F1" w:rsidRDefault="007C33F1" w:rsidP="00AA25B6">
            <w:pPr>
              <w:widowControl/>
              <w:adjustRightInd w:val="0"/>
              <w:snapToGrid w:val="0"/>
              <w:jc w:val="left"/>
              <w:rPr>
                <w:rFonts w:eastAsia="仿宋"/>
                <w:color w:val="000000"/>
                <w:kern w:val="0"/>
                <w:szCs w:val="21"/>
              </w:rPr>
            </w:pPr>
            <w:r>
              <w:rPr>
                <w:rFonts w:eastAsia="仿宋" w:hint="eastAsia"/>
                <w:color w:val="000000"/>
                <w:kern w:val="0"/>
                <w:szCs w:val="21"/>
              </w:rPr>
              <w:t>上海市松江区佘山镇</w:t>
            </w:r>
            <w:r>
              <w:rPr>
                <w:rFonts w:eastAsia="仿宋" w:hint="eastAsia"/>
                <w:color w:val="000000"/>
                <w:kern w:val="0"/>
                <w:szCs w:val="21"/>
              </w:rPr>
              <w:t xml:space="preserve"> </w:t>
            </w:r>
            <w:r>
              <w:rPr>
                <w:rFonts w:eastAsia="仿宋" w:hint="eastAsia"/>
                <w:color w:val="000000"/>
                <w:kern w:val="0"/>
                <w:szCs w:val="21"/>
              </w:rPr>
              <w:t>东至</w:t>
            </w:r>
            <w:r>
              <w:rPr>
                <w:rFonts w:eastAsia="仿宋" w:hint="eastAsia"/>
                <w:color w:val="000000"/>
                <w:kern w:val="0"/>
                <w:szCs w:val="21"/>
              </w:rPr>
              <w:t>14-D -12</w:t>
            </w:r>
            <w:r>
              <w:rPr>
                <w:rFonts w:eastAsia="仿宋" w:hint="eastAsia"/>
                <w:color w:val="000000"/>
                <w:kern w:val="0"/>
                <w:szCs w:val="21"/>
              </w:rPr>
              <w:t>地块，南至兰</w:t>
            </w:r>
            <w:proofErr w:type="gramStart"/>
            <w:r>
              <w:rPr>
                <w:rFonts w:eastAsia="仿宋" w:hint="eastAsia"/>
                <w:color w:val="000000"/>
                <w:kern w:val="0"/>
                <w:szCs w:val="21"/>
              </w:rPr>
              <w:t>墅</w:t>
            </w:r>
            <w:proofErr w:type="gramEnd"/>
            <w:r>
              <w:rPr>
                <w:rFonts w:eastAsia="仿宋" w:hint="eastAsia"/>
                <w:color w:val="000000"/>
                <w:kern w:val="0"/>
                <w:szCs w:val="21"/>
              </w:rPr>
              <w:t>路，</w:t>
            </w:r>
            <w:r>
              <w:rPr>
                <w:rFonts w:eastAsia="仿宋" w:hint="eastAsia"/>
                <w:color w:val="000000"/>
                <w:kern w:val="0"/>
                <w:szCs w:val="21"/>
              </w:rPr>
              <w:t xml:space="preserve"> </w:t>
            </w:r>
            <w:r>
              <w:rPr>
                <w:rFonts w:eastAsia="仿宋" w:hint="eastAsia"/>
                <w:color w:val="000000"/>
                <w:kern w:val="0"/>
                <w:szCs w:val="21"/>
              </w:rPr>
              <w:t>西至</w:t>
            </w:r>
            <w:r>
              <w:rPr>
                <w:rFonts w:eastAsia="仿宋" w:hint="eastAsia"/>
                <w:color w:val="000000"/>
                <w:kern w:val="0"/>
                <w:szCs w:val="21"/>
              </w:rPr>
              <w:t xml:space="preserve">14-D -31A </w:t>
            </w:r>
            <w:r>
              <w:rPr>
                <w:rFonts w:eastAsia="仿宋" w:hint="eastAsia"/>
                <w:color w:val="000000"/>
                <w:kern w:val="0"/>
                <w:szCs w:val="21"/>
              </w:rPr>
              <w:t>地块</w:t>
            </w:r>
            <w:r>
              <w:rPr>
                <w:rFonts w:eastAsia="仿宋" w:hint="eastAsia"/>
                <w:color w:val="000000"/>
                <w:kern w:val="0"/>
                <w:szCs w:val="21"/>
              </w:rPr>
              <w:t xml:space="preserve"> </w:t>
            </w:r>
            <w:r>
              <w:rPr>
                <w:rFonts w:eastAsia="仿宋" w:hint="eastAsia"/>
                <w:color w:val="000000"/>
                <w:kern w:val="0"/>
                <w:szCs w:val="21"/>
              </w:rPr>
              <w:t>，北至</w:t>
            </w:r>
            <w:r>
              <w:rPr>
                <w:rFonts w:eastAsia="仿宋" w:hint="eastAsia"/>
                <w:color w:val="000000"/>
                <w:kern w:val="0"/>
                <w:szCs w:val="21"/>
              </w:rPr>
              <w:t xml:space="preserve"> </w:t>
            </w:r>
            <w:r>
              <w:rPr>
                <w:rFonts w:eastAsia="仿宋" w:hint="eastAsia"/>
                <w:color w:val="000000"/>
                <w:kern w:val="0"/>
                <w:szCs w:val="21"/>
              </w:rPr>
              <w:t>江秋村四号河</w:t>
            </w:r>
          </w:p>
        </w:tc>
      </w:tr>
      <w:tr w:rsidR="007C33F1" w14:paraId="610C8B2B" w14:textId="77777777" w:rsidTr="007C33F1">
        <w:trPr>
          <w:trHeight w:val="780"/>
          <w:jc w:val="center"/>
        </w:trPr>
        <w:tc>
          <w:tcPr>
            <w:tcW w:w="546" w:type="dxa"/>
            <w:tcBorders>
              <w:top w:val="nil"/>
              <w:left w:val="single" w:sz="4" w:space="0" w:color="auto"/>
              <w:bottom w:val="single" w:sz="4" w:space="0" w:color="auto"/>
              <w:right w:val="single" w:sz="4" w:space="0" w:color="auto"/>
            </w:tcBorders>
            <w:noWrap/>
            <w:vAlign w:val="center"/>
          </w:tcPr>
          <w:p w14:paraId="2493C5B4" w14:textId="77777777" w:rsidR="007C33F1" w:rsidRDefault="007C33F1" w:rsidP="00AA25B6">
            <w:pPr>
              <w:widowControl/>
              <w:adjustRightInd w:val="0"/>
              <w:snapToGrid w:val="0"/>
              <w:jc w:val="center"/>
              <w:rPr>
                <w:color w:val="000000"/>
                <w:kern w:val="0"/>
                <w:sz w:val="22"/>
                <w:szCs w:val="22"/>
              </w:rPr>
            </w:pPr>
            <w:r>
              <w:rPr>
                <w:color w:val="000000"/>
                <w:kern w:val="0"/>
                <w:sz w:val="22"/>
                <w:szCs w:val="22"/>
              </w:rPr>
              <w:t>10</w:t>
            </w:r>
          </w:p>
        </w:tc>
        <w:tc>
          <w:tcPr>
            <w:tcW w:w="2988" w:type="dxa"/>
            <w:tcBorders>
              <w:top w:val="nil"/>
              <w:left w:val="nil"/>
              <w:bottom w:val="single" w:sz="4" w:space="0" w:color="auto"/>
              <w:right w:val="single" w:sz="4" w:space="0" w:color="auto"/>
            </w:tcBorders>
            <w:noWrap/>
            <w:vAlign w:val="center"/>
          </w:tcPr>
          <w:p w14:paraId="5414498E" w14:textId="77777777" w:rsidR="007C33F1" w:rsidRDefault="007C33F1" w:rsidP="00AA25B6">
            <w:pPr>
              <w:widowControl/>
              <w:adjustRightInd w:val="0"/>
              <w:snapToGrid w:val="0"/>
              <w:jc w:val="left"/>
              <w:rPr>
                <w:rFonts w:eastAsia="仿宋"/>
                <w:color w:val="303332"/>
                <w:kern w:val="0"/>
                <w:szCs w:val="21"/>
              </w:rPr>
            </w:pPr>
            <w:r>
              <w:rPr>
                <w:rFonts w:eastAsia="仿宋"/>
                <w:color w:val="303332"/>
                <w:kern w:val="0"/>
                <w:szCs w:val="21"/>
              </w:rPr>
              <w:t>上海建工环境科技有限公司</w:t>
            </w:r>
          </w:p>
        </w:tc>
        <w:tc>
          <w:tcPr>
            <w:tcW w:w="1134" w:type="dxa"/>
            <w:tcBorders>
              <w:top w:val="nil"/>
              <w:left w:val="nil"/>
              <w:bottom w:val="single" w:sz="4" w:space="0" w:color="auto"/>
              <w:right w:val="single" w:sz="4" w:space="0" w:color="auto"/>
            </w:tcBorders>
            <w:noWrap/>
            <w:vAlign w:val="center"/>
          </w:tcPr>
          <w:p w14:paraId="2956AB26" w14:textId="77777777" w:rsidR="007C33F1" w:rsidRDefault="007C33F1" w:rsidP="00AA25B6">
            <w:pPr>
              <w:widowControl/>
              <w:adjustRightInd w:val="0"/>
              <w:snapToGrid w:val="0"/>
              <w:jc w:val="left"/>
              <w:rPr>
                <w:rFonts w:eastAsia="仿宋"/>
                <w:color w:val="000000"/>
                <w:kern w:val="0"/>
                <w:sz w:val="22"/>
                <w:szCs w:val="22"/>
              </w:rPr>
            </w:pPr>
            <w:r>
              <w:rPr>
                <w:rFonts w:eastAsia="仿宋"/>
                <w:kern w:val="0"/>
                <w:szCs w:val="21"/>
              </w:rPr>
              <w:t>建筑工地</w:t>
            </w:r>
          </w:p>
        </w:tc>
        <w:tc>
          <w:tcPr>
            <w:tcW w:w="3827" w:type="dxa"/>
            <w:tcBorders>
              <w:top w:val="nil"/>
              <w:left w:val="nil"/>
              <w:bottom w:val="single" w:sz="4" w:space="0" w:color="auto"/>
              <w:right w:val="single" w:sz="4" w:space="0" w:color="auto"/>
            </w:tcBorders>
            <w:vAlign w:val="center"/>
          </w:tcPr>
          <w:p w14:paraId="7CF08D1E"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S32</w:t>
            </w:r>
            <w:r>
              <w:rPr>
                <w:rFonts w:eastAsia="仿宋"/>
                <w:color w:val="000000"/>
                <w:kern w:val="0"/>
                <w:szCs w:val="21"/>
              </w:rPr>
              <w:t>公路（</w:t>
            </w:r>
            <w:r>
              <w:rPr>
                <w:rFonts w:eastAsia="仿宋"/>
                <w:color w:val="000000"/>
                <w:kern w:val="0"/>
                <w:szCs w:val="21"/>
              </w:rPr>
              <w:t>G1503</w:t>
            </w:r>
            <w:r>
              <w:rPr>
                <w:rFonts w:eastAsia="仿宋"/>
                <w:color w:val="000000"/>
                <w:kern w:val="0"/>
                <w:szCs w:val="21"/>
              </w:rPr>
              <w:t>公路</w:t>
            </w:r>
            <w:r>
              <w:rPr>
                <w:rFonts w:eastAsia="仿宋"/>
                <w:color w:val="000000"/>
                <w:kern w:val="0"/>
                <w:szCs w:val="21"/>
              </w:rPr>
              <w:t>-G15</w:t>
            </w:r>
            <w:r>
              <w:rPr>
                <w:rFonts w:eastAsia="仿宋"/>
                <w:color w:val="000000"/>
                <w:kern w:val="0"/>
                <w:szCs w:val="21"/>
              </w:rPr>
              <w:t>公路）改建工程主体施工</w:t>
            </w:r>
            <w:r>
              <w:rPr>
                <w:rFonts w:eastAsia="仿宋"/>
                <w:color w:val="000000"/>
                <w:kern w:val="0"/>
                <w:szCs w:val="21"/>
              </w:rPr>
              <w:t>2</w:t>
            </w:r>
            <w:r>
              <w:rPr>
                <w:rFonts w:eastAsia="仿宋"/>
                <w:color w:val="000000"/>
                <w:kern w:val="0"/>
                <w:szCs w:val="21"/>
              </w:rPr>
              <w:t>标</w:t>
            </w:r>
            <w:r>
              <w:rPr>
                <w:rFonts w:eastAsia="仿宋"/>
                <w:color w:val="000000"/>
                <w:kern w:val="0"/>
                <w:szCs w:val="21"/>
              </w:rPr>
              <w:t>-1</w:t>
            </w:r>
            <w:r>
              <w:rPr>
                <w:rFonts w:eastAsia="仿宋"/>
                <w:color w:val="000000"/>
                <w:kern w:val="0"/>
                <w:szCs w:val="21"/>
              </w:rPr>
              <w:t>号点</w:t>
            </w:r>
          </w:p>
        </w:tc>
        <w:tc>
          <w:tcPr>
            <w:tcW w:w="3119" w:type="dxa"/>
            <w:tcBorders>
              <w:top w:val="nil"/>
              <w:left w:val="nil"/>
              <w:bottom w:val="single" w:sz="4" w:space="0" w:color="auto"/>
              <w:right w:val="single" w:sz="4" w:space="0" w:color="auto"/>
            </w:tcBorders>
            <w:vAlign w:val="center"/>
          </w:tcPr>
          <w:p w14:paraId="3362C092" w14:textId="77777777" w:rsidR="007C33F1" w:rsidRDefault="007C33F1" w:rsidP="00AA25B6">
            <w:pPr>
              <w:widowControl/>
              <w:adjustRightInd w:val="0"/>
              <w:snapToGrid w:val="0"/>
              <w:jc w:val="left"/>
              <w:rPr>
                <w:rFonts w:eastAsia="仿宋"/>
                <w:color w:val="000000"/>
                <w:kern w:val="0"/>
                <w:szCs w:val="21"/>
              </w:rPr>
            </w:pPr>
            <w:r>
              <w:rPr>
                <w:rFonts w:eastAsia="仿宋"/>
                <w:color w:val="000000"/>
                <w:kern w:val="0"/>
                <w:szCs w:val="21"/>
              </w:rPr>
              <w:t>上海市松江区，工程范围从向阳河西侧</w:t>
            </w:r>
            <w:r>
              <w:rPr>
                <w:rFonts w:eastAsia="仿宋"/>
                <w:color w:val="000000"/>
                <w:kern w:val="0"/>
                <w:szCs w:val="21"/>
              </w:rPr>
              <w:t>(K22+939.951)</w:t>
            </w:r>
            <w:r>
              <w:rPr>
                <w:rFonts w:eastAsia="仿宋"/>
                <w:color w:val="000000"/>
                <w:kern w:val="0"/>
                <w:szCs w:val="21"/>
              </w:rPr>
              <w:t>至香树路西侧</w:t>
            </w:r>
            <w:r>
              <w:rPr>
                <w:rFonts w:eastAsia="仿宋"/>
                <w:color w:val="000000"/>
                <w:kern w:val="0"/>
                <w:szCs w:val="21"/>
              </w:rPr>
              <w:t xml:space="preserve">(K27+204.669) </w:t>
            </w:r>
          </w:p>
        </w:tc>
      </w:tr>
    </w:tbl>
    <w:p w14:paraId="6DB47B7A" w14:textId="77777777" w:rsidR="006F603D" w:rsidRDefault="006F603D">
      <w:pPr>
        <w:widowControl/>
        <w:shd w:val="clear" w:color="auto" w:fill="FFFFFF"/>
        <w:spacing w:line="420" w:lineRule="exact"/>
        <w:rPr>
          <w:rFonts w:ascii="方正小标宋简体" w:eastAsia="方正小标宋简体" w:hAnsi="宋体" w:cs="宋体" w:hint="eastAsia"/>
          <w:kern w:val="0"/>
          <w:sz w:val="36"/>
          <w:szCs w:val="36"/>
        </w:rPr>
        <w:sectPr w:rsidR="006F603D" w:rsidSect="007C33F1">
          <w:pgSz w:w="16838" w:h="11906" w:orient="landscape"/>
          <w:pgMar w:top="1531" w:right="1440" w:bottom="1531" w:left="1440" w:header="851" w:footer="992" w:gutter="0"/>
          <w:cols w:space="720"/>
          <w:docGrid w:type="lines" w:linePitch="435"/>
        </w:sectPr>
      </w:pPr>
    </w:p>
    <w:tbl>
      <w:tblPr>
        <w:tblW w:w="8581" w:type="dxa"/>
        <w:jc w:val="center"/>
        <w:tblLayout w:type="fixed"/>
        <w:tblLook w:val="04A0" w:firstRow="1" w:lastRow="0" w:firstColumn="1" w:lastColumn="0" w:noHBand="0" w:noVBand="1"/>
      </w:tblPr>
      <w:tblGrid>
        <w:gridCol w:w="1621"/>
        <w:gridCol w:w="6960"/>
      </w:tblGrid>
      <w:tr w:rsidR="006F603D" w14:paraId="3E6A1B9B" w14:textId="77777777">
        <w:trPr>
          <w:trHeight w:val="329"/>
          <w:jc w:val="center"/>
        </w:trPr>
        <w:tc>
          <w:tcPr>
            <w:tcW w:w="8581" w:type="dxa"/>
            <w:gridSpan w:val="2"/>
            <w:tcBorders>
              <w:top w:val="single" w:sz="4" w:space="0" w:color="auto"/>
              <w:left w:val="single" w:sz="4" w:space="0" w:color="auto"/>
              <w:bottom w:val="single" w:sz="4" w:space="0" w:color="auto"/>
              <w:right w:val="nil"/>
            </w:tcBorders>
            <w:noWrap/>
            <w:vAlign w:val="center"/>
          </w:tcPr>
          <w:p w14:paraId="3FF1E850" w14:textId="77777777" w:rsidR="006F603D" w:rsidRDefault="00000000">
            <w:pPr>
              <w:widowControl/>
              <w:spacing w:line="32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lastRenderedPageBreak/>
              <w:t>综合评分指标内容</w:t>
            </w:r>
          </w:p>
        </w:tc>
      </w:tr>
      <w:tr w:rsidR="006F603D" w14:paraId="31AB8531" w14:textId="77777777">
        <w:trPr>
          <w:trHeight w:val="285"/>
          <w:jc w:val="center"/>
        </w:trPr>
        <w:tc>
          <w:tcPr>
            <w:tcW w:w="1621" w:type="dxa"/>
            <w:tcBorders>
              <w:top w:val="nil"/>
              <w:left w:val="single" w:sz="4" w:space="0" w:color="auto"/>
              <w:bottom w:val="single" w:sz="4" w:space="0" w:color="auto"/>
              <w:right w:val="single" w:sz="4" w:space="0" w:color="auto"/>
            </w:tcBorders>
            <w:noWrap/>
            <w:vAlign w:val="center"/>
          </w:tcPr>
          <w:p w14:paraId="07B1DB49" w14:textId="77777777" w:rsidR="006F603D" w:rsidRDefault="00000000">
            <w:pPr>
              <w:widowControl/>
              <w:spacing w:line="320" w:lineRule="exact"/>
              <w:jc w:val="center"/>
              <w:rPr>
                <w:rFonts w:ascii="仿宋_GB2312" w:eastAsia="仿宋_GB2312" w:hAnsi="仿宋_GB2312" w:cs="仿宋_GB2312" w:hint="eastAsia"/>
                <w:b/>
                <w:bCs/>
                <w:kern w:val="0"/>
                <w:sz w:val="22"/>
                <w:szCs w:val="22"/>
              </w:rPr>
            </w:pPr>
            <w:r>
              <w:rPr>
                <w:rFonts w:ascii="仿宋_GB2312" w:eastAsia="仿宋_GB2312" w:hAnsi="仿宋_GB2312" w:cs="仿宋_GB2312" w:hint="eastAsia"/>
                <w:b/>
                <w:bCs/>
                <w:kern w:val="0"/>
                <w:sz w:val="22"/>
                <w:szCs w:val="22"/>
              </w:rPr>
              <w:t>项目名称</w:t>
            </w:r>
          </w:p>
        </w:tc>
        <w:tc>
          <w:tcPr>
            <w:tcW w:w="6960" w:type="dxa"/>
            <w:tcBorders>
              <w:top w:val="nil"/>
              <w:left w:val="nil"/>
              <w:bottom w:val="single" w:sz="4" w:space="0" w:color="auto"/>
              <w:right w:val="single" w:sz="4" w:space="0" w:color="auto"/>
            </w:tcBorders>
            <w:vAlign w:val="center"/>
          </w:tcPr>
          <w:p w14:paraId="4D36280E" w14:textId="77777777" w:rsidR="006F603D" w:rsidRDefault="006F603D">
            <w:pPr>
              <w:widowControl/>
              <w:spacing w:line="320" w:lineRule="exact"/>
              <w:jc w:val="center"/>
              <w:rPr>
                <w:rFonts w:ascii="仿宋_GB2312" w:eastAsia="仿宋_GB2312" w:hAnsi="仿宋_GB2312" w:cs="仿宋_GB2312" w:hint="eastAsia"/>
                <w:b/>
                <w:bCs/>
                <w:kern w:val="0"/>
                <w:sz w:val="22"/>
                <w:szCs w:val="22"/>
              </w:rPr>
            </w:pPr>
          </w:p>
        </w:tc>
      </w:tr>
      <w:tr w:rsidR="006F603D" w14:paraId="77BDB601" w14:textId="77777777">
        <w:trPr>
          <w:trHeight w:val="374"/>
          <w:jc w:val="center"/>
        </w:trPr>
        <w:tc>
          <w:tcPr>
            <w:tcW w:w="1621" w:type="dxa"/>
            <w:tcBorders>
              <w:top w:val="nil"/>
              <w:left w:val="single" w:sz="4" w:space="0" w:color="auto"/>
              <w:bottom w:val="single" w:sz="4" w:space="0" w:color="auto"/>
              <w:right w:val="single" w:sz="4" w:space="0" w:color="auto"/>
            </w:tcBorders>
            <w:noWrap/>
            <w:vAlign w:val="center"/>
          </w:tcPr>
          <w:p w14:paraId="1C21760E" w14:textId="77777777" w:rsidR="006F603D" w:rsidRDefault="00000000">
            <w:pPr>
              <w:widowControl/>
              <w:spacing w:line="320" w:lineRule="exact"/>
              <w:jc w:val="center"/>
              <w:rPr>
                <w:rFonts w:ascii="仿宋_GB2312" w:eastAsia="仿宋_GB2312" w:hAnsi="仿宋_GB2312" w:cs="仿宋_GB2312" w:hint="eastAsia"/>
                <w:b/>
                <w:bCs/>
                <w:kern w:val="0"/>
                <w:sz w:val="22"/>
                <w:szCs w:val="22"/>
              </w:rPr>
            </w:pPr>
            <w:r>
              <w:rPr>
                <w:rFonts w:ascii="仿宋_GB2312" w:eastAsia="仿宋_GB2312" w:hAnsi="仿宋_GB2312" w:cs="仿宋_GB2312" w:hint="eastAsia"/>
                <w:b/>
                <w:bCs/>
                <w:kern w:val="0"/>
                <w:sz w:val="22"/>
                <w:szCs w:val="22"/>
              </w:rPr>
              <w:t>指标及分值</w:t>
            </w:r>
          </w:p>
        </w:tc>
        <w:tc>
          <w:tcPr>
            <w:tcW w:w="6960" w:type="dxa"/>
            <w:tcBorders>
              <w:top w:val="nil"/>
              <w:left w:val="nil"/>
              <w:bottom w:val="single" w:sz="4" w:space="0" w:color="auto"/>
              <w:right w:val="single" w:sz="4" w:space="0" w:color="auto"/>
            </w:tcBorders>
            <w:vAlign w:val="center"/>
          </w:tcPr>
          <w:p w14:paraId="4ABAB4FA" w14:textId="77777777" w:rsidR="006F603D" w:rsidRDefault="00000000">
            <w:pPr>
              <w:widowControl/>
              <w:spacing w:line="320" w:lineRule="exact"/>
              <w:jc w:val="center"/>
              <w:rPr>
                <w:rFonts w:ascii="仿宋_GB2312" w:eastAsia="仿宋_GB2312" w:hAnsi="仿宋_GB2312" w:cs="仿宋_GB2312" w:hint="eastAsia"/>
                <w:b/>
                <w:bCs/>
                <w:kern w:val="0"/>
                <w:sz w:val="22"/>
                <w:szCs w:val="22"/>
              </w:rPr>
            </w:pPr>
            <w:r>
              <w:rPr>
                <w:rFonts w:ascii="仿宋_GB2312" w:eastAsia="仿宋_GB2312" w:hAnsi="仿宋_GB2312" w:cs="仿宋_GB2312" w:hint="eastAsia"/>
                <w:b/>
                <w:bCs/>
                <w:kern w:val="0"/>
                <w:sz w:val="22"/>
                <w:szCs w:val="22"/>
              </w:rPr>
              <w:t>评分标准</w:t>
            </w:r>
          </w:p>
        </w:tc>
      </w:tr>
      <w:tr w:rsidR="006F603D" w14:paraId="70AE6E8C" w14:textId="77777777">
        <w:trPr>
          <w:trHeight w:val="285"/>
          <w:jc w:val="center"/>
        </w:trPr>
        <w:tc>
          <w:tcPr>
            <w:tcW w:w="1621" w:type="dxa"/>
            <w:tcBorders>
              <w:top w:val="nil"/>
              <w:left w:val="single" w:sz="4" w:space="0" w:color="auto"/>
              <w:bottom w:val="single" w:sz="4" w:space="0" w:color="auto"/>
              <w:right w:val="single" w:sz="4" w:space="0" w:color="auto"/>
            </w:tcBorders>
            <w:noWrap/>
            <w:vAlign w:val="center"/>
          </w:tcPr>
          <w:p w14:paraId="43FC46BD" w14:textId="77777777" w:rsidR="006F603D" w:rsidRDefault="00000000">
            <w:pPr>
              <w:widowControl/>
              <w:spacing w:line="320" w:lineRule="exact"/>
              <w:jc w:val="center"/>
              <w:rPr>
                <w:rFonts w:ascii="仿宋_GB2312" w:eastAsia="仿宋_GB2312" w:hAnsi="仿宋_GB2312" w:cs="仿宋_GB2312" w:hint="eastAsia"/>
                <w:b/>
                <w:bCs/>
                <w:kern w:val="0"/>
                <w:sz w:val="22"/>
                <w:szCs w:val="22"/>
              </w:rPr>
            </w:pPr>
            <w:r>
              <w:rPr>
                <w:rFonts w:ascii="仿宋_GB2312" w:eastAsia="仿宋_GB2312" w:hAnsi="仿宋_GB2312" w:cs="仿宋_GB2312" w:hint="eastAsia"/>
                <w:b/>
                <w:bCs/>
                <w:kern w:val="0"/>
                <w:sz w:val="22"/>
                <w:szCs w:val="22"/>
              </w:rPr>
              <w:t>报价（万元）</w:t>
            </w:r>
          </w:p>
        </w:tc>
        <w:tc>
          <w:tcPr>
            <w:tcW w:w="6960" w:type="dxa"/>
            <w:tcBorders>
              <w:top w:val="nil"/>
              <w:left w:val="nil"/>
              <w:bottom w:val="single" w:sz="4" w:space="0" w:color="auto"/>
              <w:right w:val="single" w:sz="4" w:space="0" w:color="auto"/>
            </w:tcBorders>
            <w:vAlign w:val="center"/>
          </w:tcPr>
          <w:p w14:paraId="40329C99" w14:textId="77777777" w:rsidR="006F603D" w:rsidRDefault="006F603D">
            <w:pPr>
              <w:widowControl/>
              <w:spacing w:line="320" w:lineRule="exact"/>
              <w:jc w:val="center"/>
              <w:rPr>
                <w:rFonts w:ascii="仿宋_GB2312" w:eastAsia="仿宋_GB2312" w:hAnsi="仿宋_GB2312" w:cs="仿宋_GB2312" w:hint="eastAsia"/>
                <w:b/>
                <w:bCs/>
                <w:kern w:val="0"/>
                <w:sz w:val="22"/>
                <w:szCs w:val="22"/>
              </w:rPr>
            </w:pPr>
          </w:p>
        </w:tc>
      </w:tr>
      <w:tr w:rsidR="006F603D" w14:paraId="522398A5" w14:textId="77777777">
        <w:trPr>
          <w:trHeight w:val="570"/>
          <w:jc w:val="center"/>
        </w:trPr>
        <w:tc>
          <w:tcPr>
            <w:tcW w:w="1621" w:type="dxa"/>
            <w:tcBorders>
              <w:top w:val="nil"/>
              <w:left w:val="single" w:sz="4" w:space="0" w:color="auto"/>
              <w:right w:val="single" w:sz="4" w:space="0" w:color="auto"/>
            </w:tcBorders>
            <w:noWrap/>
            <w:vAlign w:val="center"/>
          </w:tcPr>
          <w:p w14:paraId="6ED3F04F" w14:textId="77777777" w:rsidR="006F603D" w:rsidRDefault="00000000">
            <w:pPr>
              <w:widowControl/>
              <w:spacing w:line="32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报价        （20分）</w:t>
            </w:r>
          </w:p>
        </w:tc>
        <w:tc>
          <w:tcPr>
            <w:tcW w:w="6960" w:type="dxa"/>
            <w:tcBorders>
              <w:top w:val="nil"/>
              <w:left w:val="nil"/>
              <w:bottom w:val="single" w:sz="4" w:space="0" w:color="auto"/>
              <w:right w:val="single" w:sz="4" w:space="0" w:color="auto"/>
            </w:tcBorders>
            <w:vAlign w:val="center"/>
          </w:tcPr>
          <w:p w14:paraId="53B705DA" w14:textId="77777777" w:rsidR="006F603D" w:rsidRDefault="00000000">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满足采购文件要求且价格最低的最终报价为评审基准价，得20分。</w:t>
            </w:r>
          </w:p>
          <w:p w14:paraId="2F685F7A" w14:textId="77777777" w:rsidR="006F603D" w:rsidRDefault="00000000">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其他供应商的价格</w:t>
            </w:r>
            <w:proofErr w:type="gramStart"/>
            <w:r>
              <w:rPr>
                <w:rFonts w:ascii="仿宋_GB2312" w:eastAsia="仿宋_GB2312" w:hAnsi="仿宋_GB2312" w:cs="仿宋_GB2312" w:hint="eastAsia"/>
                <w:kern w:val="0"/>
                <w:szCs w:val="21"/>
              </w:rPr>
              <w:t>分统一</w:t>
            </w:r>
            <w:proofErr w:type="gramEnd"/>
            <w:r>
              <w:rPr>
                <w:rFonts w:ascii="仿宋_GB2312" w:eastAsia="仿宋_GB2312" w:hAnsi="仿宋_GB2312" w:cs="仿宋_GB2312" w:hint="eastAsia"/>
                <w:kern w:val="0"/>
                <w:szCs w:val="21"/>
              </w:rPr>
              <w:t>按照下列公式计算：报价得分=20×（评审基准价/最终报价）</w:t>
            </w:r>
            <w:r>
              <w:rPr>
                <w:rFonts w:ascii="仿宋_GB2312" w:hAnsi="仿宋_GB2312" w:cs="仿宋_GB2312" w:hint="eastAsia"/>
                <w:kern w:val="0"/>
                <w:szCs w:val="21"/>
              </w:rPr>
              <w:t>，</w:t>
            </w:r>
            <w:r>
              <w:rPr>
                <w:rFonts w:ascii="仿宋_GB2312" w:eastAsia="仿宋_GB2312" w:hAnsi="仿宋_GB2312" w:cs="仿宋_GB2312" w:hint="eastAsia"/>
                <w:kern w:val="0"/>
                <w:szCs w:val="21"/>
              </w:rPr>
              <w:t>超过最高限价金额的投标为无效投标；</w:t>
            </w:r>
          </w:p>
        </w:tc>
      </w:tr>
      <w:tr w:rsidR="006F603D" w14:paraId="2FEA2B8A" w14:textId="77777777">
        <w:trPr>
          <w:trHeight w:val="509"/>
          <w:jc w:val="center"/>
        </w:trPr>
        <w:tc>
          <w:tcPr>
            <w:tcW w:w="1621" w:type="dxa"/>
            <w:tcBorders>
              <w:top w:val="single" w:sz="4" w:space="0" w:color="auto"/>
              <w:left w:val="single" w:sz="4" w:space="0" w:color="auto"/>
              <w:bottom w:val="single" w:sz="4" w:space="0" w:color="auto"/>
              <w:right w:val="single" w:sz="4" w:space="0" w:color="auto"/>
            </w:tcBorders>
            <w:noWrap/>
            <w:vAlign w:val="center"/>
          </w:tcPr>
          <w:p w14:paraId="3AA3DD2A" w14:textId="77777777" w:rsidR="006F603D" w:rsidRDefault="00000000">
            <w:pPr>
              <w:widowControl/>
              <w:spacing w:line="32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整体策划方案    （20分）</w:t>
            </w:r>
          </w:p>
        </w:tc>
        <w:tc>
          <w:tcPr>
            <w:tcW w:w="6960" w:type="dxa"/>
            <w:tcBorders>
              <w:top w:val="nil"/>
              <w:left w:val="nil"/>
              <w:bottom w:val="single" w:sz="4" w:space="0" w:color="auto"/>
              <w:right w:val="single" w:sz="4" w:space="0" w:color="auto"/>
            </w:tcBorders>
            <w:vAlign w:val="center"/>
          </w:tcPr>
          <w:p w14:paraId="3B686B53" w14:textId="77777777" w:rsidR="006F603D" w:rsidRDefault="00000000">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根据报价供应商所提供总体服务方案中体现的方案服务内容、服务安排、重点分析等响应情况给予评价。总体服务方案完善，思路明确完全符合招标文件要求为好（15-20分）</w:t>
            </w:r>
            <w:r>
              <w:rPr>
                <w:rFonts w:ascii="仿宋_GB2312" w:hAnsi="仿宋_GB2312" w:cs="仿宋_GB2312" w:hint="eastAsia"/>
                <w:kern w:val="0"/>
                <w:szCs w:val="21"/>
              </w:rPr>
              <w:t>；</w:t>
            </w:r>
            <w:r>
              <w:rPr>
                <w:rFonts w:ascii="仿宋_GB2312" w:eastAsia="仿宋_GB2312" w:hAnsi="仿宋_GB2312" w:cs="仿宋_GB2312" w:hint="eastAsia"/>
                <w:kern w:val="0"/>
                <w:szCs w:val="21"/>
              </w:rPr>
              <w:t>总体服务方案简单，基本能满足招标文件要求为一般（7-14分）</w:t>
            </w:r>
            <w:r>
              <w:rPr>
                <w:rFonts w:ascii="仿宋_GB2312" w:hAnsi="仿宋_GB2312" w:cs="仿宋_GB2312" w:hint="eastAsia"/>
                <w:kern w:val="0"/>
                <w:szCs w:val="21"/>
              </w:rPr>
              <w:t>；</w:t>
            </w:r>
            <w:r>
              <w:rPr>
                <w:rFonts w:ascii="仿宋_GB2312" w:eastAsia="仿宋_GB2312" w:hAnsi="仿宋_GB2312" w:cs="仿宋_GB2312" w:hint="eastAsia"/>
                <w:kern w:val="0"/>
                <w:szCs w:val="21"/>
              </w:rPr>
              <w:t>总体服务方案不明确，不能满足招标文件要求为差（1-6分）。</w:t>
            </w:r>
          </w:p>
        </w:tc>
      </w:tr>
      <w:tr w:rsidR="006F603D" w14:paraId="57431F74" w14:textId="77777777">
        <w:trPr>
          <w:trHeight w:val="723"/>
          <w:jc w:val="center"/>
        </w:trPr>
        <w:tc>
          <w:tcPr>
            <w:tcW w:w="1621" w:type="dxa"/>
            <w:tcBorders>
              <w:top w:val="single" w:sz="4" w:space="0" w:color="auto"/>
              <w:left w:val="single" w:sz="4" w:space="0" w:color="auto"/>
              <w:bottom w:val="single" w:sz="4" w:space="0" w:color="auto"/>
              <w:right w:val="single" w:sz="4" w:space="0" w:color="auto"/>
            </w:tcBorders>
            <w:vAlign w:val="center"/>
          </w:tcPr>
          <w:p w14:paraId="4595258C" w14:textId="77777777" w:rsidR="006F603D" w:rsidRDefault="00000000">
            <w:pPr>
              <w:widowControl/>
              <w:spacing w:line="32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质量保证措施       （20分）</w:t>
            </w:r>
          </w:p>
        </w:tc>
        <w:tc>
          <w:tcPr>
            <w:tcW w:w="6960" w:type="dxa"/>
            <w:tcBorders>
              <w:top w:val="nil"/>
              <w:left w:val="nil"/>
              <w:bottom w:val="single" w:sz="4" w:space="0" w:color="auto"/>
              <w:right w:val="single" w:sz="4" w:space="0" w:color="auto"/>
            </w:tcBorders>
            <w:vAlign w:val="center"/>
          </w:tcPr>
          <w:p w14:paraId="05CE5297" w14:textId="77777777" w:rsidR="006F603D" w:rsidRDefault="00000000">
            <w:pPr>
              <w:widowControl/>
              <w:spacing w:line="32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根据报价供应商提供的质量保证措施情况及解决措施的综合情况进行综合评审</w:t>
            </w:r>
            <w:r>
              <w:rPr>
                <w:rFonts w:ascii="仿宋_GB2312" w:hAnsi="仿宋_GB2312" w:cs="仿宋_GB2312" w:hint="eastAsia"/>
                <w:szCs w:val="21"/>
              </w:rPr>
              <w:t>。</w:t>
            </w:r>
            <w:r>
              <w:rPr>
                <w:rFonts w:ascii="仿宋_GB2312" w:eastAsia="仿宋_GB2312" w:hAnsi="仿宋_GB2312" w:cs="仿宋_GB2312" w:hint="eastAsia"/>
                <w:szCs w:val="21"/>
              </w:rPr>
              <w:t>质量保证分析及措施合理且完全满足需求的为好（</w:t>
            </w:r>
            <w:r>
              <w:rPr>
                <w:rFonts w:ascii="仿宋_GB2312" w:eastAsia="仿宋_GB2312" w:hAnsi="仿宋_GB2312" w:cs="仿宋_GB2312" w:hint="eastAsia"/>
                <w:kern w:val="0"/>
                <w:szCs w:val="21"/>
              </w:rPr>
              <w:t>15-20分</w:t>
            </w:r>
            <w:r>
              <w:rPr>
                <w:rFonts w:ascii="仿宋_GB2312" w:eastAsia="仿宋_GB2312" w:hAnsi="仿宋_GB2312" w:cs="仿宋_GB2312" w:hint="eastAsia"/>
                <w:szCs w:val="21"/>
              </w:rPr>
              <w:t>）</w:t>
            </w:r>
            <w:r>
              <w:rPr>
                <w:rFonts w:ascii="仿宋_GB2312" w:hAnsi="仿宋_GB2312" w:cs="仿宋_GB2312" w:hint="eastAsia"/>
                <w:szCs w:val="21"/>
              </w:rPr>
              <w:t>；</w:t>
            </w:r>
            <w:r>
              <w:rPr>
                <w:rFonts w:ascii="仿宋_GB2312" w:eastAsia="仿宋_GB2312" w:hAnsi="仿宋_GB2312" w:cs="仿宋_GB2312" w:hint="eastAsia"/>
                <w:szCs w:val="21"/>
              </w:rPr>
              <w:t>质量保证分析及措施基本满足文件需求为一般（</w:t>
            </w:r>
            <w:r>
              <w:rPr>
                <w:rFonts w:ascii="仿宋_GB2312" w:eastAsia="仿宋_GB2312" w:hAnsi="仿宋_GB2312" w:cs="仿宋_GB2312" w:hint="eastAsia"/>
                <w:kern w:val="0"/>
                <w:szCs w:val="21"/>
              </w:rPr>
              <w:t>7-14分</w:t>
            </w:r>
            <w:r>
              <w:rPr>
                <w:rFonts w:ascii="仿宋_GB2312" w:eastAsia="仿宋_GB2312" w:hAnsi="仿宋_GB2312" w:cs="仿宋_GB2312" w:hint="eastAsia"/>
                <w:szCs w:val="21"/>
              </w:rPr>
              <w:t>）</w:t>
            </w:r>
            <w:r>
              <w:rPr>
                <w:rFonts w:ascii="仿宋_GB2312" w:hAnsi="仿宋_GB2312" w:cs="仿宋_GB2312" w:hint="eastAsia"/>
                <w:szCs w:val="21"/>
              </w:rPr>
              <w:t>；</w:t>
            </w:r>
            <w:r>
              <w:rPr>
                <w:rFonts w:ascii="仿宋_GB2312" w:eastAsia="仿宋_GB2312" w:hAnsi="仿宋_GB2312" w:cs="仿宋_GB2312" w:hint="eastAsia"/>
                <w:szCs w:val="21"/>
              </w:rPr>
              <w:t>质量保证分析及措施不满足需求为差（</w:t>
            </w:r>
            <w:r>
              <w:rPr>
                <w:rFonts w:ascii="仿宋_GB2312" w:eastAsia="仿宋_GB2312" w:hAnsi="仿宋_GB2312" w:cs="仿宋_GB2312" w:hint="eastAsia"/>
                <w:kern w:val="0"/>
                <w:szCs w:val="21"/>
              </w:rPr>
              <w:t>1-6</w:t>
            </w:r>
            <w:r>
              <w:rPr>
                <w:rFonts w:ascii="仿宋_GB2312" w:eastAsia="仿宋_GB2312" w:hAnsi="仿宋_GB2312" w:cs="仿宋_GB2312" w:hint="eastAsia"/>
                <w:szCs w:val="21"/>
              </w:rPr>
              <w:t>分）</w:t>
            </w:r>
          </w:p>
        </w:tc>
      </w:tr>
      <w:tr w:rsidR="006F603D" w14:paraId="27B6EE4E" w14:textId="77777777">
        <w:trPr>
          <w:trHeight w:val="723"/>
          <w:jc w:val="center"/>
        </w:trPr>
        <w:tc>
          <w:tcPr>
            <w:tcW w:w="1621" w:type="dxa"/>
            <w:tcBorders>
              <w:top w:val="single" w:sz="4" w:space="0" w:color="auto"/>
              <w:left w:val="single" w:sz="4" w:space="0" w:color="auto"/>
              <w:bottom w:val="single" w:sz="4" w:space="0" w:color="auto"/>
              <w:right w:val="single" w:sz="4" w:space="0" w:color="auto"/>
            </w:tcBorders>
            <w:vAlign w:val="center"/>
          </w:tcPr>
          <w:p w14:paraId="451A929C" w14:textId="77777777" w:rsidR="006F603D" w:rsidRDefault="00000000">
            <w:pPr>
              <w:widowControl/>
              <w:spacing w:line="32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拟派项目团队人员情况    （20分）</w:t>
            </w:r>
          </w:p>
        </w:tc>
        <w:tc>
          <w:tcPr>
            <w:tcW w:w="6960" w:type="dxa"/>
            <w:tcBorders>
              <w:top w:val="nil"/>
              <w:left w:val="nil"/>
              <w:bottom w:val="single" w:sz="4" w:space="0" w:color="auto"/>
              <w:right w:val="single" w:sz="4" w:space="0" w:color="auto"/>
            </w:tcBorders>
            <w:vAlign w:val="center"/>
          </w:tcPr>
          <w:p w14:paraId="277752F9" w14:textId="77777777" w:rsidR="006F603D" w:rsidRDefault="00000000">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根据拟派项目团队人员情况（含项目经理、质量负责人及其他主要人员资历、证书情况）的架构情况进行综合评审</w:t>
            </w:r>
            <w:r>
              <w:rPr>
                <w:rFonts w:ascii="仿宋_GB2312" w:hAnsi="仿宋_GB2312" w:cs="仿宋_GB2312" w:hint="eastAsia"/>
                <w:kern w:val="0"/>
                <w:szCs w:val="21"/>
              </w:rPr>
              <w:t>。</w:t>
            </w:r>
            <w:r>
              <w:rPr>
                <w:rFonts w:ascii="仿宋_GB2312" w:eastAsia="仿宋_GB2312" w:hAnsi="仿宋_GB2312" w:cs="仿宋_GB2312" w:hint="eastAsia"/>
                <w:kern w:val="0"/>
                <w:szCs w:val="21"/>
              </w:rPr>
              <w:t>人员配置充足、组织架构合理得15-20分；人员配置不够完善、组织架构简单得7-14分；人员配置、组织架构不够明确得1-6分；</w:t>
            </w:r>
          </w:p>
        </w:tc>
      </w:tr>
      <w:tr w:rsidR="006F603D" w14:paraId="6E6650DC" w14:textId="77777777">
        <w:trPr>
          <w:trHeight w:val="1050"/>
          <w:jc w:val="center"/>
        </w:trPr>
        <w:tc>
          <w:tcPr>
            <w:tcW w:w="1621" w:type="dxa"/>
            <w:tcBorders>
              <w:top w:val="single" w:sz="4" w:space="0" w:color="auto"/>
              <w:left w:val="single" w:sz="4" w:space="0" w:color="auto"/>
              <w:bottom w:val="single" w:sz="4" w:space="0" w:color="auto"/>
              <w:right w:val="single" w:sz="4" w:space="0" w:color="auto"/>
            </w:tcBorders>
            <w:vAlign w:val="center"/>
          </w:tcPr>
          <w:p w14:paraId="2FE0E3A1" w14:textId="77777777" w:rsidR="006F603D" w:rsidRDefault="00000000">
            <w:pPr>
              <w:widowControl/>
              <w:spacing w:line="32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服务承诺     （10分）</w:t>
            </w:r>
          </w:p>
        </w:tc>
        <w:tc>
          <w:tcPr>
            <w:tcW w:w="6960" w:type="dxa"/>
            <w:tcBorders>
              <w:top w:val="nil"/>
              <w:left w:val="nil"/>
              <w:bottom w:val="single" w:sz="4" w:space="0" w:color="auto"/>
              <w:right w:val="single" w:sz="4" w:space="0" w:color="auto"/>
            </w:tcBorders>
            <w:vAlign w:val="center"/>
          </w:tcPr>
          <w:p w14:paraId="6189614A" w14:textId="77777777" w:rsidR="006F603D" w:rsidRDefault="00000000">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根据报价供应商提供的服务承诺及合理化建议进行综合评审</w:t>
            </w:r>
            <w:r>
              <w:rPr>
                <w:rFonts w:ascii="仿宋_GB2312" w:hAnsi="仿宋_GB2312" w:cs="仿宋_GB2312" w:hint="eastAsia"/>
                <w:kern w:val="0"/>
                <w:szCs w:val="21"/>
              </w:rPr>
              <w:t>。</w:t>
            </w:r>
            <w:r>
              <w:rPr>
                <w:rFonts w:ascii="仿宋_GB2312" w:eastAsia="仿宋_GB2312" w:hAnsi="仿宋_GB2312" w:cs="仿宋_GB2312" w:hint="eastAsia"/>
                <w:kern w:val="0"/>
                <w:szCs w:val="21"/>
              </w:rPr>
              <w:t>服务承诺优于文件要求及合理化建议可行为好（7-10分）</w:t>
            </w:r>
            <w:r>
              <w:rPr>
                <w:rFonts w:ascii="仿宋_GB2312" w:hAnsi="仿宋_GB2312" w:cs="仿宋_GB2312" w:hint="eastAsia"/>
                <w:kern w:val="0"/>
                <w:szCs w:val="21"/>
              </w:rPr>
              <w:t>；</w:t>
            </w:r>
            <w:r>
              <w:rPr>
                <w:rFonts w:ascii="仿宋_GB2312" w:eastAsia="仿宋_GB2312" w:hAnsi="仿宋_GB2312" w:cs="仿宋_GB2312" w:hint="eastAsia"/>
                <w:kern w:val="0"/>
                <w:szCs w:val="21"/>
              </w:rPr>
              <w:t>服务承诺基本满足文件要求及合理化建议较好为一般（4-6分）</w:t>
            </w:r>
            <w:r>
              <w:rPr>
                <w:rFonts w:ascii="仿宋_GB2312" w:hAnsi="仿宋_GB2312" w:cs="仿宋_GB2312" w:hint="eastAsia"/>
                <w:kern w:val="0"/>
                <w:szCs w:val="21"/>
              </w:rPr>
              <w:t>；</w:t>
            </w:r>
            <w:r>
              <w:rPr>
                <w:rFonts w:ascii="仿宋_GB2312" w:eastAsia="仿宋_GB2312" w:hAnsi="仿宋_GB2312" w:cs="仿宋_GB2312" w:hint="eastAsia"/>
                <w:kern w:val="0"/>
                <w:szCs w:val="21"/>
              </w:rPr>
              <w:t>服务承诺不能满足文件要求及合理化建议不可行为差（1-3分）</w:t>
            </w:r>
          </w:p>
        </w:tc>
      </w:tr>
      <w:tr w:rsidR="006F603D" w14:paraId="3831772F" w14:textId="77777777">
        <w:trPr>
          <w:trHeight w:val="378"/>
          <w:jc w:val="center"/>
        </w:trPr>
        <w:tc>
          <w:tcPr>
            <w:tcW w:w="1621" w:type="dxa"/>
            <w:tcBorders>
              <w:top w:val="single" w:sz="4" w:space="0" w:color="auto"/>
              <w:left w:val="single" w:sz="4" w:space="0" w:color="auto"/>
              <w:right w:val="single" w:sz="4" w:space="0" w:color="auto"/>
            </w:tcBorders>
            <w:vAlign w:val="center"/>
          </w:tcPr>
          <w:p w14:paraId="66390739" w14:textId="77777777" w:rsidR="006F603D" w:rsidRDefault="00000000">
            <w:pPr>
              <w:widowControl/>
              <w:spacing w:line="32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业绩状况   （10分）</w:t>
            </w:r>
          </w:p>
        </w:tc>
        <w:tc>
          <w:tcPr>
            <w:tcW w:w="6960" w:type="dxa"/>
            <w:tcBorders>
              <w:top w:val="nil"/>
              <w:left w:val="nil"/>
              <w:bottom w:val="single" w:sz="4" w:space="0" w:color="auto"/>
              <w:right w:val="single" w:sz="4" w:space="0" w:color="auto"/>
            </w:tcBorders>
            <w:vAlign w:val="center"/>
          </w:tcPr>
          <w:p w14:paraId="34D706ED" w14:textId="77777777" w:rsidR="006F603D" w:rsidRDefault="00000000">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rPr>
              <w:t>投标截至日前三年内类似业绩（具体时间以合同签订日期、合同履约期限、中标通知书落款日期为准，未注明日期或者不清楚则</w:t>
            </w:r>
            <w:proofErr w:type="gramStart"/>
            <w:r>
              <w:rPr>
                <w:rFonts w:ascii="仿宋_GB2312" w:eastAsia="仿宋_GB2312" w:hAnsi="仿宋_GB2312" w:cs="仿宋_GB2312" w:hint="eastAsia"/>
                <w:color w:val="000000"/>
                <w:kern w:val="0"/>
                <w:szCs w:val="21"/>
              </w:rPr>
              <w:t>不予计</w:t>
            </w:r>
            <w:proofErr w:type="gramEnd"/>
            <w:r>
              <w:rPr>
                <w:rFonts w:ascii="仿宋_GB2312" w:eastAsia="仿宋_GB2312" w:hAnsi="仿宋_GB2312" w:cs="仿宋_GB2312" w:hint="eastAsia"/>
                <w:color w:val="000000"/>
                <w:kern w:val="0"/>
                <w:szCs w:val="21"/>
              </w:rPr>
              <w:t>取，须有双方公章）每提供1个得2分，满分10分，未提供的得0分。</w:t>
            </w:r>
          </w:p>
        </w:tc>
      </w:tr>
      <w:tr w:rsidR="006F603D" w14:paraId="4EEB0899" w14:textId="77777777">
        <w:trPr>
          <w:trHeight w:val="517"/>
          <w:jc w:val="center"/>
        </w:trPr>
        <w:tc>
          <w:tcPr>
            <w:tcW w:w="8581" w:type="dxa"/>
            <w:gridSpan w:val="2"/>
            <w:tcBorders>
              <w:top w:val="single" w:sz="4" w:space="0" w:color="auto"/>
              <w:left w:val="single" w:sz="4" w:space="0" w:color="auto"/>
              <w:bottom w:val="single" w:sz="4" w:space="0" w:color="auto"/>
              <w:right w:val="single" w:sz="4" w:space="0" w:color="auto"/>
            </w:tcBorders>
            <w:noWrap/>
            <w:vAlign w:val="center"/>
          </w:tcPr>
          <w:p w14:paraId="5CB60BAE" w14:textId="77777777" w:rsidR="006F603D" w:rsidRDefault="00000000">
            <w:pPr>
              <w:widowControl/>
              <w:spacing w:line="32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综合评定分数（100分）　</w:t>
            </w:r>
          </w:p>
        </w:tc>
      </w:tr>
    </w:tbl>
    <w:p w14:paraId="29B5AF1F" w14:textId="77777777" w:rsidR="006F603D" w:rsidRDefault="006F603D">
      <w:pPr>
        <w:spacing w:line="420" w:lineRule="exact"/>
      </w:pPr>
    </w:p>
    <w:p w14:paraId="61CCF95F" w14:textId="77777777" w:rsidR="007C33F1" w:rsidRDefault="007C33F1" w:rsidP="007C33F1">
      <w:pPr>
        <w:pStyle w:val="2"/>
        <w:rPr>
          <w:rFonts w:hint="eastAsia"/>
        </w:rPr>
        <w:sectPr w:rsidR="007C33F1">
          <w:pgSz w:w="11906" w:h="16838"/>
          <w:pgMar w:top="1440" w:right="1418" w:bottom="1440" w:left="1418" w:header="851" w:footer="992" w:gutter="0"/>
          <w:cols w:space="0"/>
          <w:docGrid w:type="linesAndChars" w:linePitch="312" w:charSpace="190"/>
        </w:sectPr>
      </w:pPr>
    </w:p>
    <w:p w14:paraId="6CFF44C9" w14:textId="18850C32" w:rsidR="007C33F1" w:rsidRDefault="007C33F1" w:rsidP="007C33F1">
      <w:pPr>
        <w:widowControl/>
        <w:spacing w:line="360" w:lineRule="auto"/>
        <w:rPr>
          <w:rFonts w:eastAsia="仿宋_GB2312"/>
          <w:sz w:val="28"/>
          <w:szCs w:val="28"/>
        </w:rPr>
      </w:pPr>
      <w:r>
        <w:rPr>
          <w:rFonts w:eastAsia="仿宋_GB2312" w:hint="eastAsia"/>
          <w:sz w:val="28"/>
          <w:szCs w:val="28"/>
        </w:rPr>
        <w:lastRenderedPageBreak/>
        <w:t>附件</w:t>
      </w:r>
      <w:r>
        <w:rPr>
          <w:rFonts w:eastAsia="仿宋_GB2312"/>
          <w:sz w:val="28"/>
          <w:szCs w:val="28"/>
        </w:rPr>
        <w:t xml:space="preserve">1                 </w:t>
      </w:r>
    </w:p>
    <w:p w14:paraId="17FEBA46" w14:textId="6258189D" w:rsidR="007C33F1" w:rsidRDefault="007C33F1" w:rsidP="007C33F1">
      <w:pPr>
        <w:widowControl/>
        <w:spacing w:line="360" w:lineRule="auto"/>
        <w:ind w:firstLineChars="1400" w:firstLine="3933"/>
        <w:rPr>
          <w:rFonts w:eastAsia="仿宋_GB2312"/>
          <w:sz w:val="28"/>
          <w:szCs w:val="28"/>
        </w:rPr>
      </w:pPr>
      <w:r>
        <w:rPr>
          <w:rFonts w:eastAsia="仿宋_GB2312"/>
          <w:sz w:val="28"/>
          <w:szCs w:val="28"/>
        </w:rPr>
        <w:t>202</w:t>
      </w:r>
      <w:r>
        <w:rPr>
          <w:rFonts w:eastAsia="仿宋_GB2312" w:hint="eastAsia"/>
          <w:sz w:val="28"/>
          <w:szCs w:val="28"/>
        </w:rPr>
        <w:t>6</w:t>
      </w:r>
      <w:r>
        <w:rPr>
          <w:rFonts w:eastAsia="仿宋_GB2312"/>
          <w:sz w:val="28"/>
          <w:szCs w:val="28"/>
        </w:rPr>
        <w:t>年松江区扬尘在线比对监测服务评分表</w:t>
      </w:r>
    </w:p>
    <w:p w14:paraId="223CCE99" w14:textId="77777777" w:rsidR="007C33F1" w:rsidRDefault="007C33F1" w:rsidP="007C33F1">
      <w:pPr>
        <w:wordWrap w:val="0"/>
        <w:spacing w:line="360" w:lineRule="auto"/>
        <w:jc w:val="right"/>
        <w:rPr>
          <w:b/>
          <w:szCs w:val="21"/>
        </w:rPr>
      </w:pPr>
      <w:r>
        <w:rPr>
          <w:rFonts w:eastAsia="仿宋_GB2312"/>
          <w:sz w:val="24"/>
        </w:rPr>
        <w:t>考评年度</w:t>
      </w:r>
      <w:r>
        <w:rPr>
          <w:rFonts w:eastAsia="仿宋_GB2312"/>
          <w:sz w:val="24"/>
          <w:u w:val="single"/>
        </w:rPr>
        <w:t xml:space="preserve">    </w:t>
      </w:r>
      <w:r>
        <w:rPr>
          <w:rFonts w:eastAsia="仿宋_GB2312"/>
          <w:sz w:val="24"/>
        </w:rPr>
        <w:t>年</w:t>
      </w:r>
      <w:r>
        <w:rPr>
          <w:b/>
          <w:szCs w:val="21"/>
        </w:rPr>
        <w:t xml:space="preserve"> </w:t>
      </w:r>
      <w:r>
        <w:rPr>
          <w:b/>
          <w:szCs w:val="21"/>
          <w:u w:val="single"/>
        </w:rPr>
        <w:t xml:space="preserve">      </w:t>
      </w:r>
      <w:r>
        <w:rPr>
          <w:bCs/>
          <w:szCs w:val="21"/>
        </w:rPr>
        <w:t>月</w:t>
      </w:r>
    </w:p>
    <w:tbl>
      <w:tblPr>
        <w:tblW w:w="15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1"/>
        <w:gridCol w:w="709"/>
        <w:gridCol w:w="1430"/>
        <w:gridCol w:w="1315"/>
        <w:gridCol w:w="8551"/>
        <w:gridCol w:w="851"/>
        <w:gridCol w:w="850"/>
        <w:gridCol w:w="791"/>
      </w:tblGrid>
      <w:tr w:rsidR="007C33F1" w14:paraId="55549775" w14:textId="77777777" w:rsidTr="007C33F1">
        <w:trPr>
          <w:trHeight w:hRule="exact" w:val="1033"/>
          <w:jc w:val="center"/>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11CE7BC8" w14:textId="77777777" w:rsidR="007C33F1" w:rsidRDefault="007C33F1" w:rsidP="007932C7">
            <w:pPr>
              <w:adjustRightInd w:val="0"/>
              <w:snapToGrid w:val="0"/>
              <w:jc w:val="center"/>
              <w:rPr>
                <w:rFonts w:eastAsia="仿宋_GB2312"/>
                <w:b/>
                <w:sz w:val="24"/>
              </w:rPr>
            </w:pPr>
            <w:r>
              <w:rPr>
                <w:rFonts w:eastAsia="仿宋_GB2312"/>
                <w:b/>
                <w:sz w:val="24"/>
              </w:rPr>
              <w:t>序号</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6F63F9" w14:textId="77777777" w:rsidR="007C33F1" w:rsidRDefault="007C33F1" w:rsidP="007932C7">
            <w:pPr>
              <w:adjustRightInd w:val="0"/>
              <w:snapToGrid w:val="0"/>
              <w:jc w:val="center"/>
              <w:rPr>
                <w:rFonts w:eastAsia="仿宋_GB2312"/>
                <w:b/>
                <w:sz w:val="24"/>
              </w:rPr>
            </w:pPr>
            <w:r>
              <w:rPr>
                <w:rFonts w:eastAsia="仿宋_GB2312"/>
                <w:b/>
                <w:sz w:val="24"/>
              </w:rPr>
              <w:t>评估</w:t>
            </w:r>
          </w:p>
          <w:p w14:paraId="015B29C4" w14:textId="77777777" w:rsidR="007C33F1" w:rsidRDefault="007C33F1" w:rsidP="007932C7">
            <w:pPr>
              <w:adjustRightInd w:val="0"/>
              <w:snapToGrid w:val="0"/>
              <w:jc w:val="center"/>
              <w:rPr>
                <w:rFonts w:eastAsia="仿宋_GB2312"/>
                <w:b/>
                <w:sz w:val="24"/>
              </w:rPr>
            </w:pPr>
            <w:r>
              <w:rPr>
                <w:rFonts w:eastAsia="仿宋_GB2312"/>
                <w:b/>
                <w:sz w:val="24"/>
              </w:rPr>
              <w:t>指标</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215E03AB" w14:textId="77777777" w:rsidR="007C33F1" w:rsidRDefault="007C33F1" w:rsidP="007932C7">
            <w:pPr>
              <w:adjustRightInd w:val="0"/>
              <w:snapToGrid w:val="0"/>
              <w:jc w:val="center"/>
              <w:rPr>
                <w:rFonts w:eastAsia="仿宋_GB2312"/>
                <w:b/>
                <w:sz w:val="24"/>
              </w:rPr>
            </w:pPr>
            <w:r>
              <w:rPr>
                <w:rFonts w:eastAsia="仿宋_GB2312"/>
                <w:b/>
                <w:sz w:val="24"/>
              </w:rPr>
              <w:t>评估</w:t>
            </w:r>
          </w:p>
          <w:p w14:paraId="2EBF8B31" w14:textId="77777777" w:rsidR="007C33F1" w:rsidRDefault="007C33F1" w:rsidP="007932C7">
            <w:pPr>
              <w:adjustRightInd w:val="0"/>
              <w:snapToGrid w:val="0"/>
              <w:jc w:val="center"/>
              <w:rPr>
                <w:rFonts w:eastAsia="仿宋_GB2312"/>
                <w:b/>
                <w:sz w:val="24"/>
              </w:rPr>
            </w:pPr>
            <w:r>
              <w:rPr>
                <w:rFonts w:eastAsia="仿宋_GB2312"/>
                <w:b/>
                <w:sz w:val="24"/>
              </w:rPr>
              <w:t>项目</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054BB481" w14:textId="77777777" w:rsidR="007C33F1" w:rsidRDefault="007C33F1" w:rsidP="007932C7">
            <w:pPr>
              <w:adjustRightInd w:val="0"/>
              <w:snapToGrid w:val="0"/>
              <w:jc w:val="center"/>
              <w:rPr>
                <w:rFonts w:eastAsia="仿宋_GB2312"/>
                <w:b/>
                <w:sz w:val="24"/>
              </w:rPr>
            </w:pPr>
            <w:r>
              <w:rPr>
                <w:rFonts w:eastAsia="仿宋_GB2312"/>
                <w:b/>
                <w:sz w:val="24"/>
              </w:rPr>
              <w:t>质量标准</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44585E97" w14:textId="77777777" w:rsidR="007C33F1" w:rsidRDefault="007C33F1" w:rsidP="007932C7">
            <w:pPr>
              <w:adjustRightInd w:val="0"/>
              <w:snapToGrid w:val="0"/>
              <w:jc w:val="center"/>
              <w:rPr>
                <w:rFonts w:eastAsia="仿宋_GB2312"/>
                <w:b/>
                <w:sz w:val="24"/>
              </w:rPr>
            </w:pPr>
            <w:r>
              <w:rPr>
                <w:rFonts w:eastAsia="仿宋_GB2312"/>
                <w:b/>
                <w:sz w:val="24"/>
              </w:rPr>
              <w:t>评分标准</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D319F03" w14:textId="77777777" w:rsidR="007C33F1" w:rsidRDefault="007C33F1" w:rsidP="007932C7">
            <w:pPr>
              <w:adjustRightInd w:val="0"/>
              <w:snapToGrid w:val="0"/>
              <w:jc w:val="center"/>
              <w:rPr>
                <w:rFonts w:eastAsia="仿宋_GB2312"/>
                <w:b/>
                <w:sz w:val="24"/>
              </w:rPr>
            </w:pPr>
            <w:r>
              <w:rPr>
                <w:rFonts w:eastAsia="仿宋_GB2312"/>
                <w:b/>
                <w:sz w:val="24"/>
              </w:rPr>
              <w:t>分值</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3ADF149" w14:textId="77777777" w:rsidR="007C33F1" w:rsidRDefault="007C33F1" w:rsidP="007932C7">
            <w:pPr>
              <w:adjustRightInd w:val="0"/>
              <w:snapToGrid w:val="0"/>
              <w:jc w:val="center"/>
              <w:rPr>
                <w:rFonts w:eastAsia="仿宋_GB2312"/>
                <w:b/>
                <w:sz w:val="24"/>
              </w:rPr>
            </w:pPr>
            <w:r>
              <w:rPr>
                <w:rFonts w:eastAsia="仿宋_GB2312"/>
                <w:b/>
                <w:sz w:val="24"/>
              </w:rPr>
              <w:t>得分</w:t>
            </w:r>
          </w:p>
        </w:tc>
        <w:tc>
          <w:tcPr>
            <w:tcW w:w="791" w:type="dxa"/>
            <w:tcBorders>
              <w:top w:val="single" w:sz="4" w:space="0" w:color="auto"/>
              <w:left w:val="single" w:sz="4" w:space="0" w:color="auto"/>
              <w:bottom w:val="single" w:sz="4" w:space="0" w:color="auto"/>
              <w:right w:val="single" w:sz="4" w:space="0" w:color="auto"/>
            </w:tcBorders>
            <w:shd w:val="clear" w:color="auto" w:fill="FFFFFF"/>
            <w:vAlign w:val="center"/>
          </w:tcPr>
          <w:p w14:paraId="030E4408" w14:textId="77777777" w:rsidR="007C33F1" w:rsidRDefault="007C33F1" w:rsidP="007932C7">
            <w:pPr>
              <w:adjustRightInd w:val="0"/>
              <w:snapToGrid w:val="0"/>
              <w:jc w:val="center"/>
              <w:rPr>
                <w:rFonts w:eastAsia="仿宋_GB2312"/>
                <w:b/>
                <w:sz w:val="24"/>
              </w:rPr>
            </w:pPr>
            <w:r>
              <w:rPr>
                <w:rFonts w:eastAsia="仿宋_GB2312"/>
                <w:b/>
                <w:sz w:val="24"/>
              </w:rPr>
              <w:t>扣分</w:t>
            </w:r>
            <w:r>
              <w:rPr>
                <w:rFonts w:eastAsia="仿宋_GB2312"/>
                <w:b/>
                <w:sz w:val="24"/>
              </w:rPr>
              <w:t xml:space="preserve">  </w:t>
            </w:r>
            <w:r>
              <w:rPr>
                <w:rFonts w:eastAsia="仿宋_GB2312"/>
                <w:b/>
                <w:sz w:val="24"/>
              </w:rPr>
              <w:t>原因</w:t>
            </w:r>
          </w:p>
        </w:tc>
      </w:tr>
      <w:tr w:rsidR="007C33F1" w14:paraId="65BEF6BF" w14:textId="77777777" w:rsidTr="007C33F1">
        <w:trPr>
          <w:trHeight w:val="835"/>
          <w:jc w:val="center"/>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29435852" w14:textId="77777777" w:rsidR="007C33F1" w:rsidRDefault="007C33F1" w:rsidP="007932C7">
            <w:pPr>
              <w:adjustRightInd w:val="0"/>
              <w:snapToGrid w:val="0"/>
              <w:jc w:val="center"/>
              <w:rPr>
                <w:rFonts w:eastAsia="仿宋_GB2312"/>
                <w:sz w:val="24"/>
              </w:rPr>
            </w:pPr>
            <w:r>
              <w:rPr>
                <w:rFonts w:eastAsia="仿宋_GB2312"/>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A01317" w14:textId="77777777" w:rsidR="007C33F1" w:rsidRDefault="007C33F1" w:rsidP="007932C7">
            <w:pPr>
              <w:adjustRightInd w:val="0"/>
              <w:snapToGrid w:val="0"/>
              <w:jc w:val="center"/>
              <w:rPr>
                <w:rFonts w:eastAsia="仿宋_GB2312"/>
                <w:sz w:val="24"/>
              </w:rPr>
            </w:pPr>
            <w:r>
              <w:rPr>
                <w:rFonts w:eastAsia="仿宋_GB2312"/>
                <w:sz w:val="24"/>
              </w:rPr>
              <w:t>监测计划</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73090FE7" w14:textId="77777777" w:rsidR="007C33F1" w:rsidRDefault="007C33F1" w:rsidP="007932C7">
            <w:pPr>
              <w:adjustRightInd w:val="0"/>
              <w:snapToGrid w:val="0"/>
              <w:jc w:val="center"/>
              <w:rPr>
                <w:rFonts w:eastAsia="仿宋_GB2312"/>
                <w:sz w:val="24"/>
              </w:rPr>
            </w:pPr>
            <w:r>
              <w:rPr>
                <w:rFonts w:eastAsia="仿宋_GB2312"/>
                <w:sz w:val="24"/>
              </w:rPr>
              <w:t>计划的制定及实施</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3DB3F3C0" w14:textId="77777777" w:rsidR="007C33F1" w:rsidRDefault="007C33F1" w:rsidP="007932C7">
            <w:pPr>
              <w:adjustRightInd w:val="0"/>
              <w:snapToGrid w:val="0"/>
              <w:rPr>
                <w:rFonts w:eastAsia="仿宋_GB2312"/>
                <w:sz w:val="24"/>
              </w:rPr>
            </w:pPr>
            <w:r>
              <w:rPr>
                <w:rFonts w:eastAsia="仿宋_GB2312"/>
                <w:sz w:val="24"/>
              </w:rPr>
              <w:t>计划合理并有效</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3B9AD6B4" w14:textId="77777777" w:rsidR="007C33F1" w:rsidRDefault="007C33F1" w:rsidP="007932C7">
            <w:pPr>
              <w:adjustRightInd w:val="0"/>
              <w:snapToGrid w:val="0"/>
              <w:jc w:val="left"/>
              <w:rPr>
                <w:rFonts w:eastAsia="仿宋_GB2312"/>
                <w:sz w:val="24"/>
              </w:rPr>
            </w:pPr>
            <w:r>
              <w:rPr>
                <w:rFonts w:eastAsia="仿宋_GB2312"/>
                <w:sz w:val="24"/>
              </w:rPr>
              <w:t>是否制定监测实施计划，未制定扣</w:t>
            </w:r>
            <w:r>
              <w:rPr>
                <w:rFonts w:eastAsia="仿宋_GB2312"/>
                <w:sz w:val="24"/>
              </w:rPr>
              <w:t>5</w:t>
            </w:r>
            <w:r>
              <w:rPr>
                <w:rFonts w:eastAsia="仿宋_GB2312"/>
                <w:sz w:val="24"/>
              </w:rPr>
              <w:t>分。监测计划制定合理性，是否便于有效实施。因监测计划不合理造成监测任务目标实施困难的，或不能按合同要求的时间点完成任务扣</w:t>
            </w:r>
            <w:r>
              <w:rPr>
                <w:rFonts w:eastAsia="仿宋_GB2312"/>
                <w:sz w:val="24"/>
              </w:rPr>
              <w:t>1-3</w:t>
            </w:r>
            <w:r>
              <w:rPr>
                <w:rFonts w:eastAsia="仿宋_GB2312"/>
                <w:sz w:val="24"/>
              </w:rPr>
              <w:t>分。</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E2B9BF2" w14:textId="77777777" w:rsidR="007C33F1" w:rsidRDefault="007C33F1" w:rsidP="007932C7">
            <w:pPr>
              <w:adjustRightInd w:val="0"/>
              <w:snapToGrid w:val="0"/>
              <w:jc w:val="center"/>
              <w:rPr>
                <w:rFonts w:eastAsia="仿宋_GB2312"/>
                <w:sz w:val="24"/>
              </w:rPr>
            </w:pPr>
            <w:r>
              <w:rPr>
                <w:rFonts w:eastAsia="仿宋_GB2312"/>
                <w:sz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0A639D" w14:textId="77777777" w:rsidR="007C33F1" w:rsidRDefault="007C33F1" w:rsidP="007932C7">
            <w:pPr>
              <w:adjustRightInd w:val="0"/>
              <w:snapToGrid w:val="0"/>
              <w:jc w:val="center"/>
              <w:rPr>
                <w:rFonts w:eastAsia="仿宋_GB2312"/>
                <w:sz w:val="24"/>
              </w:rPr>
            </w:pPr>
          </w:p>
        </w:tc>
        <w:tc>
          <w:tcPr>
            <w:tcW w:w="791" w:type="dxa"/>
            <w:tcBorders>
              <w:top w:val="single" w:sz="4" w:space="0" w:color="auto"/>
              <w:left w:val="single" w:sz="4" w:space="0" w:color="auto"/>
              <w:bottom w:val="single" w:sz="4" w:space="0" w:color="auto"/>
              <w:right w:val="single" w:sz="4" w:space="0" w:color="auto"/>
            </w:tcBorders>
            <w:shd w:val="clear" w:color="auto" w:fill="FFFFFF"/>
            <w:vAlign w:val="center"/>
          </w:tcPr>
          <w:p w14:paraId="6B9C498F" w14:textId="77777777" w:rsidR="007C33F1" w:rsidRDefault="007C33F1" w:rsidP="007932C7">
            <w:pPr>
              <w:adjustRightInd w:val="0"/>
              <w:snapToGrid w:val="0"/>
              <w:jc w:val="center"/>
              <w:rPr>
                <w:rFonts w:eastAsia="仿宋_GB2312"/>
                <w:sz w:val="24"/>
              </w:rPr>
            </w:pPr>
          </w:p>
        </w:tc>
      </w:tr>
      <w:tr w:rsidR="007C33F1" w14:paraId="0D3A7357" w14:textId="77777777" w:rsidTr="007C33F1">
        <w:trPr>
          <w:trHeight w:val="835"/>
          <w:jc w:val="center"/>
        </w:trPr>
        <w:tc>
          <w:tcPr>
            <w:tcW w:w="621" w:type="dxa"/>
            <w:vMerge w:val="restart"/>
            <w:tcBorders>
              <w:top w:val="single" w:sz="4" w:space="0" w:color="auto"/>
              <w:left w:val="single" w:sz="4" w:space="0" w:color="auto"/>
              <w:right w:val="single" w:sz="4" w:space="0" w:color="auto"/>
            </w:tcBorders>
            <w:shd w:val="clear" w:color="auto" w:fill="FFFFFF"/>
            <w:vAlign w:val="center"/>
          </w:tcPr>
          <w:p w14:paraId="6A0CEAB4" w14:textId="77777777" w:rsidR="007C33F1" w:rsidRDefault="007C33F1" w:rsidP="007932C7">
            <w:pPr>
              <w:adjustRightInd w:val="0"/>
              <w:snapToGrid w:val="0"/>
              <w:jc w:val="center"/>
              <w:rPr>
                <w:rFonts w:eastAsia="仿宋_GB2312"/>
                <w:sz w:val="24"/>
              </w:rPr>
            </w:pPr>
            <w:r>
              <w:rPr>
                <w:rFonts w:eastAsia="仿宋_GB2312"/>
                <w:sz w:val="24"/>
              </w:rPr>
              <w:t>2</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0C94FC1F" w14:textId="77777777" w:rsidR="007C33F1" w:rsidRDefault="007C33F1" w:rsidP="007932C7">
            <w:pPr>
              <w:adjustRightInd w:val="0"/>
              <w:snapToGrid w:val="0"/>
              <w:jc w:val="center"/>
              <w:rPr>
                <w:rFonts w:eastAsia="仿宋_GB2312"/>
                <w:sz w:val="24"/>
              </w:rPr>
            </w:pPr>
            <w:r>
              <w:rPr>
                <w:rFonts w:eastAsia="仿宋_GB2312"/>
                <w:sz w:val="24"/>
              </w:rPr>
              <w:t>现场检查</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4A98E6FC" w14:textId="77777777" w:rsidR="007C33F1" w:rsidRDefault="007C33F1" w:rsidP="007932C7">
            <w:pPr>
              <w:adjustRightInd w:val="0"/>
              <w:snapToGrid w:val="0"/>
              <w:jc w:val="center"/>
              <w:rPr>
                <w:rFonts w:eastAsia="仿宋_GB2312"/>
                <w:sz w:val="24"/>
              </w:rPr>
            </w:pPr>
            <w:r>
              <w:rPr>
                <w:rFonts w:eastAsia="仿宋_GB2312"/>
                <w:sz w:val="24"/>
              </w:rPr>
              <w:t>点位安装</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66E23473" w14:textId="77777777" w:rsidR="007C33F1" w:rsidRDefault="007C33F1" w:rsidP="007932C7">
            <w:pPr>
              <w:adjustRightInd w:val="0"/>
              <w:snapToGrid w:val="0"/>
              <w:jc w:val="center"/>
              <w:rPr>
                <w:rFonts w:eastAsia="仿宋_GB2312"/>
                <w:sz w:val="24"/>
              </w:rPr>
            </w:pPr>
            <w:r>
              <w:rPr>
                <w:rFonts w:eastAsia="仿宋_GB2312"/>
                <w:sz w:val="24"/>
              </w:rPr>
              <w:t>安装要求符合性</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0F0316FE" w14:textId="77777777" w:rsidR="007C33F1" w:rsidRDefault="007C33F1" w:rsidP="007932C7">
            <w:pPr>
              <w:adjustRightInd w:val="0"/>
              <w:snapToGrid w:val="0"/>
              <w:jc w:val="left"/>
              <w:rPr>
                <w:rFonts w:eastAsia="仿宋_GB2312"/>
                <w:sz w:val="24"/>
              </w:rPr>
            </w:pPr>
            <w:r>
              <w:rPr>
                <w:rFonts w:eastAsia="仿宋_GB2312"/>
                <w:sz w:val="24"/>
              </w:rPr>
              <w:t>安装位置、安装高度、系统结构不符合技术规范要求。每项不符合的扣</w:t>
            </w:r>
            <w:r>
              <w:rPr>
                <w:rFonts w:eastAsia="仿宋_GB2312"/>
                <w:sz w:val="24"/>
              </w:rPr>
              <w:t>1-3</w:t>
            </w:r>
            <w:r>
              <w:rPr>
                <w:rFonts w:eastAsia="仿宋_GB2312"/>
                <w:sz w:val="24"/>
              </w:rPr>
              <w:t>分。</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495C161" w14:textId="77777777" w:rsidR="007C33F1" w:rsidRDefault="007C33F1" w:rsidP="007932C7">
            <w:pPr>
              <w:adjustRightInd w:val="0"/>
              <w:snapToGrid w:val="0"/>
              <w:jc w:val="center"/>
              <w:rPr>
                <w:rFonts w:eastAsia="仿宋_GB2312"/>
                <w:sz w:val="24"/>
              </w:rPr>
            </w:pPr>
            <w:r>
              <w:rPr>
                <w:rFonts w:eastAsia="仿宋_GB2312"/>
                <w:sz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0285513" w14:textId="77777777" w:rsidR="007C33F1" w:rsidRDefault="007C33F1" w:rsidP="007932C7">
            <w:pPr>
              <w:adjustRightInd w:val="0"/>
              <w:snapToGrid w:val="0"/>
              <w:jc w:val="center"/>
              <w:rPr>
                <w:rFonts w:eastAsia="仿宋_GB2312"/>
                <w:sz w:val="24"/>
              </w:rPr>
            </w:pPr>
          </w:p>
        </w:tc>
        <w:tc>
          <w:tcPr>
            <w:tcW w:w="791" w:type="dxa"/>
            <w:tcBorders>
              <w:top w:val="single" w:sz="4" w:space="0" w:color="auto"/>
              <w:left w:val="single" w:sz="4" w:space="0" w:color="auto"/>
              <w:bottom w:val="single" w:sz="4" w:space="0" w:color="auto"/>
              <w:right w:val="single" w:sz="4" w:space="0" w:color="auto"/>
            </w:tcBorders>
            <w:shd w:val="clear" w:color="auto" w:fill="FFFFFF"/>
            <w:vAlign w:val="center"/>
          </w:tcPr>
          <w:p w14:paraId="26545B2C" w14:textId="77777777" w:rsidR="007C33F1" w:rsidRDefault="007C33F1" w:rsidP="007932C7">
            <w:pPr>
              <w:adjustRightInd w:val="0"/>
              <w:snapToGrid w:val="0"/>
              <w:jc w:val="center"/>
              <w:rPr>
                <w:rFonts w:eastAsia="仿宋_GB2312"/>
                <w:sz w:val="24"/>
              </w:rPr>
            </w:pPr>
          </w:p>
        </w:tc>
      </w:tr>
      <w:tr w:rsidR="007C33F1" w14:paraId="119E1751" w14:textId="77777777" w:rsidTr="007C33F1">
        <w:trPr>
          <w:trHeight w:hRule="exact" w:val="995"/>
          <w:jc w:val="center"/>
        </w:trPr>
        <w:tc>
          <w:tcPr>
            <w:tcW w:w="621" w:type="dxa"/>
            <w:vMerge/>
            <w:tcBorders>
              <w:left w:val="single" w:sz="4" w:space="0" w:color="auto"/>
              <w:right w:val="single" w:sz="4" w:space="0" w:color="auto"/>
            </w:tcBorders>
            <w:vAlign w:val="center"/>
          </w:tcPr>
          <w:p w14:paraId="166795FE" w14:textId="77777777" w:rsidR="007C33F1" w:rsidRDefault="007C33F1" w:rsidP="007932C7">
            <w:pPr>
              <w:adjustRightInd w:val="0"/>
              <w:snapToGrid w:val="0"/>
              <w:jc w:val="center"/>
              <w:rPr>
                <w:rFonts w:eastAsia="仿宋_GB2312"/>
                <w:sz w:val="24"/>
              </w:rPr>
            </w:pPr>
          </w:p>
        </w:tc>
        <w:tc>
          <w:tcPr>
            <w:tcW w:w="709" w:type="dxa"/>
            <w:vMerge/>
            <w:tcBorders>
              <w:left w:val="single" w:sz="4" w:space="0" w:color="auto"/>
              <w:right w:val="single" w:sz="4" w:space="0" w:color="auto"/>
            </w:tcBorders>
            <w:vAlign w:val="center"/>
          </w:tcPr>
          <w:p w14:paraId="1EF1EC65" w14:textId="77777777" w:rsidR="007C33F1" w:rsidRDefault="007C33F1" w:rsidP="007932C7">
            <w:pPr>
              <w:adjustRightInd w:val="0"/>
              <w:snapToGrid w:val="0"/>
              <w:jc w:val="center"/>
              <w:rPr>
                <w:rFonts w:eastAsia="仿宋_GB2312"/>
                <w:sz w:val="24"/>
              </w:rPr>
            </w:pP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42069E3B" w14:textId="77777777" w:rsidR="007C33F1" w:rsidRDefault="007C33F1" w:rsidP="007932C7">
            <w:pPr>
              <w:adjustRightInd w:val="0"/>
              <w:snapToGrid w:val="0"/>
              <w:jc w:val="center"/>
              <w:rPr>
                <w:rFonts w:eastAsia="仿宋_GB2312"/>
                <w:sz w:val="24"/>
              </w:rPr>
            </w:pPr>
            <w:r>
              <w:rPr>
                <w:rFonts w:eastAsia="仿宋_GB2312"/>
                <w:sz w:val="24"/>
              </w:rPr>
              <w:t>采样</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12F11879" w14:textId="77777777" w:rsidR="007C33F1" w:rsidRDefault="007C33F1" w:rsidP="007932C7">
            <w:pPr>
              <w:adjustRightInd w:val="0"/>
              <w:snapToGrid w:val="0"/>
              <w:jc w:val="center"/>
              <w:rPr>
                <w:rFonts w:eastAsia="仿宋_GB2312"/>
                <w:sz w:val="24"/>
              </w:rPr>
            </w:pPr>
            <w:r>
              <w:rPr>
                <w:rFonts w:eastAsia="仿宋_GB2312"/>
                <w:sz w:val="24"/>
              </w:rPr>
              <w:t>采样要求符合性</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4644A808" w14:textId="77777777" w:rsidR="007C33F1" w:rsidRDefault="007C33F1" w:rsidP="007932C7">
            <w:pPr>
              <w:adjustRightInd w:val="0"/>
              <w:snapToGrid w:val="0"/>
              <w:jc w:val="left"/>
              <w:rPr>
                <w:rFonts w:eastAsia="仿宋_GB2312"/>
                <w:sz w:val="24"/>
              </w:rPr>
            </w:pPr>
            <w:r>
              <w:rPr>
                <w:rFonts w:eastAsia="仿宋_GB2312"/>
                <w:sz w:val="24"/>
              </w:rPr>
              <w:t>采样位置、采样点高度、采样管与保温套间的温度、采</w:t>
            </w:r>
            <w:proofErr w:type="gramStart"/>
            <w:r>
              <w:rPr>
                <w:rFonts w:eastAsia="仿宋_GB2312"/>
                <w:sz w:val="24"/>
              </w:rPr>
              <w:t>气温度须符合</w:t>
            </w:r>
            <w:proofErr w:type="gramEnd"/>
            <w:r>
              <w:rPr>
                <w:rFonts w:eastAsia="仿宋_GB2312"/>
                <w:sz w:val="24"/>
              </w:rPr>
              <w:t>技术规范要求，每项不符合的扣</w:t>
            </w:r>
            <w:r>
              <w:rPr>
                <w:rFonts w:eastAsia="仿宋_GB2312"/>
                <w:sz w:val="24"/>
              </w:rPr>
              <w:t>1-3</w:t>
            </w:r>
            <w:r>
              <w:rPr>
                <w:rFonts w:eastAsia="仿宋_GB2312"/>
                <w:sz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52EF1F16" w14:textId="77777777" w:rsidR="007C33F1" w:rsidRDefault="007C33F1" w:rsidP="007932C7">
            <w:pPr>
              <w:adjustRightInd w:val="0"/>
              <w:snapToGrid w:val="0"/>
              <w:jc w:val="center"/>
              <w:rPr>
                <w:rFonts w:eastAsia="仿宋_GB2312"/>
                <w:sz w:val="24"/>
              </w:rPr>
            </w:pPr>
            <w:r>
              <w:rPr>
                <w:rFonts w:eastAsia="仿宋_GB2312"/>
                <w:sz w:val="24"/>
              </w:rPr>
              <w:t>10</w:t>
            </w:r>
          </w:p>
        </w:tc>
        <w:tc>
          <w:tcPr>
            <w:tcW w:w="850" w:type="dxa"/>
            <w:tcBorders>
              <w:top w:val="single" w:sz="4" w:space="0" w:color="auto"/>
              <w:left w:val="single" w:sz="4" w:space="0" w:color="auto"/>
              <w:bottom w:val="single" w:sz="4" w:space="0" w:color="auto"/>
              <w:right w:val="single" w:sz="4" w:space="0" w:color="auto"/>
            </w:tcBorders>
            <w:vAlign w:val="center"/>
          </w:tcPr>
          <w:p w14:paraId="3A886336" w14:textId="77777777" w:rsidR="007C33F1" w:rsidRDefault="007C33F1" w:rsidP="007932C7">
            <w:pPr>
              <w:adjustRightInd w:val="0"/>
              <w:snapToGrid w:val="0"/>
              <w:jc w:val="center"/>
              <w:rPr>
                <w:rFonts w:eastAsia="仿宋_GB2312"/>
                <w:sz w:val="24"/>
              </w:rPr>
            </w:pPr>
          </w:p>
        </w:tc>
        <w:tc>
          <w:tcPr>
            <w:tcW w:w="791" w:type="dxa"/>
            <w:tcBorders>
              <w:top w:val="single" w:sz="4" w:space="0" w:color="auto"/>
              <w:left w:val="single" w:sz="4" w:space="0" w:color="auto"/>
              <w:bottom w:val="single" w:sz="4" w:space="0" w:color="auto"/>
              <w:right w:val="single" w:sz="4" w:space="0" w:color="auto"/>
            </w:tcBorders>
            <w:vAlign w:val="center"/>
          </w:tcPr>
          <w:p w14:paraId="1D52EEC1" w14:textId="77777777" w:rsidR="007C33F1" w:rsidRDefault="007C33F1" w:rsidP="007932C7">
            <w:pPr>
              <w:adjustRightInd w:val="0"/>
              <w:snapToGrid w:val="0"/>
              <w:jc w:val="center"/>
              <w:rPr>
                <w:rFonts w:eastAsia="仿宋_GB2312"/>
                <w:sz w:val="24"/>
              </w:rPr>
            </w:pPr>
          </w:p>
        </w:tc>
      </w:tr>
      <w:tr w:rsidR="007C33F1" w14:paraId="1B9FC637" w14:textId="77777777" w:rsidTr="007C33F1">
        <w:trPr>
          <w:trHeight w:hRule="exact" w:val="1278"/>
          <w:jc w:val="center"/>
        </w:trPr>
        <w:tc>
          <w:tcPr>
            <w:tcW w:w="621" w:type="dxa"/>
            <w:vMerge/>
            <w:tcBorders>
              <w:left w:val="single" w:sz="4" w:space="0" w:color="auto"/>
              <w:right w:val="single" w:sz="4" w:space="0" w:color="auto"/>
            </w:tcBorders>
            <w:vAlign w:val="center"/>
          </w:tcPr>
          <w:p w14:paraId="78F1308D" w14:textId="77777777" w:rsidR="007C33F1" w:rsidRDefault="007C33F1" w:rsidP="007932C7">
            <w:pPr>
              <w:adjustRightInd w:val="0"/>
              <w:snapToGrid w:val="0"/>
              <w:jc w:val="center"/>
              <w:rPr>
                <w:rFonts w:eastAsia="仿宋_GB2312"/>
                <w:sz w:val="24"/>
              </w:rPr>
            </w:pPr>
          </w:p>
        </w:tc>
        <w:tc>
          <w:tcPr>
            <w:tcW w:w="709" w:type="dxa"/>
            <w:vMerge/>
            <w:tcBorders>
              <w:left w:val="single" w:sz="4" w:space="0" w:color="auto"/>
              <w:right w:val="single" w:sz="4" w:space="0" w:color="auto"/>
            </w:tcBorders>
            <w:vAlign w:val="center"/>
          </w:tcPr>
          <w:p w14:paraId="57E07EEB" w14:textId="77777777" w:rsidR="007C33F1" w:rsidRDefault="007C33F1" w:rsidP="007932C7">
            <w:pPr>
              <w:adjustRightInd w:val="0"/>
              <w:snapToGrid w:val="0"/>
              <w:jc w:val="center"/>
              <w:rPr>
                <w:rFonts w:eastAsia="仿宋_GB2312"/>
                <w:sz w:val="24"/>
              </w:rPr>
            </w:pP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5A71D436" w14:textId="77777777" w:rsidR="007C33F1" w:rsidRDefault="007C33F1" w:rsidP="007932C7">
            <w:pPr>
              <w:adjustRightInd w:val="0"/>
              <w:snapToGrid w:val="0"/>
              <w:jc w:val="center"/>
              <w:rPr>
                <w:rFonts w:eastAsia="仿宋_GB2312"/>
                <w:sz w:val="24"/>
              </w:rPr>
            </w:pPr>
            <w:r>
              <w:rPr>
                <w:rFonts w:eastAsia="仿宋_GB2312"/>
                <w:sz w:val="24"/>
              </w:rPr>
              <w:t>技术要求</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5BE70976" w14:textId="77777777" w:rsidR="007C33F1" w:rsidRDefault="007C33F1" w:rsidP="007932C7">
            <w:pPr>
              <w:adjustRightInd w:val="0"/>
              <w:snapToGrid w:val="0"/>
              <w:jc w:val="center"/>
              <w:rPr>
                <w:rFonts w:eastAsia="仿宋_GB2312"/>
                <w:sz w:val="24"/>
              </w:rPr>
            </w:pPr>
            <w:r>
              <w:rPr>
                <w:rFonts w:eastAsia="仿宋_GB2312"/>
                <w:sz w:val="24"/>
              </w:rPr>
              <w:t>技术指标符合性</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4962D8A5" w14:textId="77777777" w:rsidR="007C33F1" w:rsidRDefault="007C33F1" w:rsidP="007932C7">
            <w:pPr>
              <w:adjustRightInd w:val="0"/>
              <w:snapToGrid w:val="0"/>
              <w:jc w:val="left"/>
              <w:rPr>
                <w:rFonts w:eastAsia="仿宋_GB2312"/>
                <w:sz w:val="24"/>
              </w:rPr>
            </w:pPr>
            <w:r>
              <w:rPr>
                <w:rFonts w:eastAsia="仿宋_GB2312"/>
                <w:sz w:val="24"/>
              </w:rPr>
              <w:t>监测方法、测量量程、时间分辨率是否符合要求，是否具备除湿或温度补偿功能、自动校零、自动校标功能、历史数据存储、照片和视频拍摄并上传功能，每项不符合扣</w:t>
            </w:r>
            <w:r>
              <w:rPr>
                <w:rFonts w:eastAsia="仿宋_GB2312"/>
                <w:sz w:val="24"/>
              </w:rPr>
              <w:t>1-2</w:t>
            </w:r>
            <w:r>
              <w:rPr>
                <w:rFonts w:eastAsia="仿宋_GB2312"/>
                <w:sz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701E178B" w14:textId="77777777" w:rsidR="007C33F1" w:rsidRDefault="007C33F1" w:rsidP="007932C7">
            <w:pPr>
              <w:adjustRightInd w:val="0"/>
              <w:snapToGrid w:val="0"/>
              <w:jc w:val="center"/>
              <w:rPr>
                <w:rFonts w:eastAsia="仿宋_GB2312"/>
                <w:sz w:val="24"/>
              </w:rPr>
            </w:pPr>
            <w:r>
              <w:rPr>
                <w:rFonts w:eastAsia="仿宋_GB2312"/>
                <w:sz w:val="24"/>
              </w:rPr>
              <w:t>10</w:t>
            </w:r>
          </w:p>
        </w:tc>
        <w:tc>
          <w:tcPr>
            <w:tcW w:w="850" w:type="dxa"/>
            <w:tcBorders>
              <w:top w:val="single" w:sz="4" w:space="0" w:color="auto"/>
              <w:left w:val="single" w:sz="4" w:space="0" w:color="auto"/>
              <w:bottom w:val="single" w:sz="4" w:space="0" w:color="auto"/>
              <w:right w:val="single" w:sz="4" w:space="0" w:color="auto"/>
            </w:tcBorders>
            <w:vAlign w:val="center"/>
          </w:tcPr>
          <w:p w14:paraId="4D7A1506" w14:textId="77777777" w:rsidR="007C33F1" w:rsidRDefault="007C33F1" w:rsidP="007932C7">
            <w:pPr>
              <w:adjustRightInd w:val="0"/>
              <w:snapToGrid w:val="0"/>
              <w:jc w:val="center"/>
              <w:rPr>
                <w:rFonts w:eastAsia="仿宋_GB2312"/>
                <w:sz w:val="24"/>
              </w:rPr>
            </w:pPr>
          </w:p>
        </w:tc>
        <w:tc>
          <w:tcPr>
            <w:tcW w:w="791" w:type="dxa"/>
            <w:tcBorders>
              <w:top w:val="single" w:sz="4" w:space="0" w:color="auto"/>
              <w:left w:val="single" w:sz="4" w:space="0" w:color="auto"/>
              <w:bottom w:val="single" w:sz="4" w:space="0" w:color="auto"/>
              <w:right w:val="single" w:sz="4" w:space="0" w:color="auto"/>
            </w:tcBorders>
            <w:vAlign w:val="center"/>
          </w:tcPr>
          <w:p w14:paraId="5F8565D0" w14:textId="77777777" w:rsidR="007C33F1" w:rsidRDefault="007C33F1" w:rsidP="007932C7">
            <w:pPr>
              <w:adjustRightInd w:val="0"/>
              <w:snapToGrid w:val="0"/>
              <w:jc w:val="center"/>
              <w:rPr>
                <w:rFonts w:eastAsia="仿宋_GB2312"/>
                <w:sz w:val="24"/>
              </w:rPr>
            </w:pPr>
          </w:p>
        </w:tc>
      </w:tr>
      <w:tr w:rsidR="007C33F1" w14:paraId="68A45842" w14:textId="77777777" w:rsidTr="007C33F1">
        <w:trPr>
          <w:trHeight w:hRule="exact" w:val="1628"/>
          <w:jc w:val="center"/>
        </w:trPr>
        <w:tc>
          <w:tcPr>
            <w:tcW w:w="621" w:type="dxa"/>
            <w:vMerge/>
            <w:tcBorders>
              <w:left w:val="single" w:sz="4" w:space="0" w:color="auto"/>
              <w:right w:val="single" w:sz="4" w:space="0" w:color="auto"/>
            </w:tcBorders>
            <w:vAlign w:val="center"/>
          </w:tcPr>
          <w:p w14:paraId="5B83E3CD" w14:textId="77777777" w:rsidR="007C33F1" w:rsidRDefault="007C33F1" w:rsidP="007932C7">
            <w:pPr>
              <w:adjustRightInd w:val="0"/>
              <w:snapToGrid w:val="0"/>
              <w:jc w:val="center"/>
              <w:rPr>
                <w:rFonts w:eastAsia="仿宋_GB2312"/>
                <w:sz w:val="24"/>
              </w:rPr>
            </w:pPr>
          </w:p>
        </w:tc>
        <w:tc>
          <w:tcPr>
            <w:tcW w:w="709" w:type="dxa"/>
            <w:vMerge/>
            <w:tcBorders>
              <w:left w:val="single" w:sz="4" w:space="0" w:color="auto"/>
              <w:right w:val="single" w:sz="4" w:space="0" w:color="auto"/>
            </w:tcBorders>
            <w:vAlign w:val="center"/>
          </w:tcPr>
          <w:p w14:paraId="6DC715AC" w14:textId="77777777" w:rsidR="007C33F1" w:rsidRDefault="007C33F1" w:rsidP="007932C7">
            <w:pPr>
              <w:adjustRightInd w:val="0"/>
              <w:snapToGrid w:val="0"/>
              <w:jc w:val="center"/>
              <w:rPr>
                <w:rFonts w:eastAsia="仿宋_GB2312"/>
                <w:sz w:val="24"/>
              </w:rPr>
            </w:pP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09975E66" w14:textId="77777777" w:rsidR="007C33F1" w:rsidRDefault="007C33F1" w:rsidP="007932C7">
            <w:pPr>
              <w:adjustRightInd w:val="0"/>
              <w:snapToGrid w:val="0"/>
              <w:jc w:val="center"/>
              <w:rPr>
                <w:rFonts w:eastAsia="仿宋_GB2312"/>
                <w:sz w:val="24"/>
              </w:rPr>
            </w:pPr>
            <w:r>
              <w:rPr>
                <w:rFonts w:eastAsia="仿宋_GB2312"/>
                <w:sz w:val="24"/>
              </w:rPr>
              <w:t>记录</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0F0D2CB9" w14:textId="77777777" w:rsidR="007C33F1" w:rsidRDefault="007C33F1" w:rsidP="007932C7">
            <w:pPr>
              <w:adjustRightInd w:val="0"/>
              <w:snapToGrid w:val="0"/>
              <w:jc w:val="center"/>
              <w:rPr>
                <w:rFonts w:eastAsia="仿宋_GB2312"/>
                <w:sz w:val="24"/>
              </w:rPr>
            </w:pPr>
            <w:r>
              <w:rPr>
                <w:rFonts w:eastAsia="仿宋_GB2312"/>
                <w:sz w:val="24"/>
              </w:rPr>
              <w:t>记录完整性</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07797B7E" w14:textId="77777777" w:rsidR="007C33F1" w:rsidRDefault="007C33F1" w:rsidP="007932C7">
            <w:pPr>
              <w:adjustRightInd w:val="0"/>
              <w:snapToGrid w:val="0"/>
              <w:jc w:val="left"/>
              <w:rPr>
                <w:rFonts w:eastAsia="仿宋_GB2312"/>
                <w:sz w:val="24"/>
              </w:rPr>
            </w:pPr>
            <w:r>
              <w:rPr>
                <w:rFonts w:eastAsia="仿宋_GB2312"/>
                <w:sz w:val="24"/>
              </w:rPr>
              <w:t>无现场检查记录（参照沪环</w:t>
            </w:r>
            <w:proofErr w:type="gramStart"/>
            <w:r>
              <w:rPr>
                <w:rFonts w:eastAsia="仿宋_GB2312"/>
                <w:sz w:val="24"/>
              </w:rPr>
              <w:t>规</w:t>
            </w:r>
            <w:proofErr w:type="gramEnd"/>
            <w:r>
              <w:rPr>
                <w:rFonts w:eastAsia="微软雅黑"/>
                <w:sz w:val="24"/>
              </w:rPr>
              <w:t>〔</w:t>
            </w:r>
            <w:r>
              <w:rPr>
                <w:rFonts w:eastAsia="仿宋_GB2312"/>
                <w:sz w:val="24"/>
              </w:rPr>
              <w:t>2021</w:t>
            </w:r>
            <w:r>
              <w:rPr>
                <w:rFonts w:eastAsia="微软雅黑"/>
                <w:sz w:val="24"/>
              </w:rPr>
              <w:t>〕</w:t>
            </w:r>
            <w:r>
              <w:rPr>
                <w:rFonts w:eastAsia="仿宋_GB2312"/>
                <w:sz w:val="24"/>
              </w:rPr>
              <w:t>185</w:t>
            </w:r>
            <w:r>
              <w:rPr>
                <w:rFonts w:eastAsia="仿宋_GB2312"/>
                <w:sz w:val="24"/>
              </w:rPr>
              <w:t>号附件），扣</w:t>
            </w:r>
            <w:r>
              <w:rPr>
                <w:rFonts w:eastAsia="仿宋_GB2312"/>
                <w:sz w:val="24"/>
              </w:rPr>
              <w:t>5</w:t>
            </w:r>
            <w:r>
              <w:rPr>
                <w:rFonts w:eastAsia="仿宋_GB2312"/>
                <w:sz w:val="24"/>
              </w:rPr>
              <w:t>分。按现场检查表进行检查记录时，无故漏记的，每项扣</w:t>
            </w:r>
            <w:r>
              <w:rPr>
                <w:rFonts w:eastAsia="仿宋_GB2312"/>
                <w:sz w:val="24"/>
              </w:rPr>
              <w:t>0.5</w:t>
            </w:r>
            <w:r>
              <w:rPr>
                <w:rFonts w:eastAsia="仿宋_GB2312"/>
                <w:sz w:val="24"/>
              </w:rPr>
              <w:t>分。无现场操作相关记录的（包括采样时间等操作内容），扣</w:t>
            </w:r>
            <w:r>
              <w:rPr>
                <w:rFonts w:eastAsia="仿宋_GB2312"/>
                <w:sz w:val="24"/>
              </w:rPr>
              <w:t>2</w:t>
            </w:r>
            <w:r>
              <w:rPr>
                <w:rFonts w:eastAsia="仿宋_GB2312"/>
                <w:sz w:val="24"/>
              </w:rPr>
              <w:t>分。现场操作记录中，时间节点或内容与监测计划不一致未告知甲方的，扣</w:t>
            </w:r>
            <w:r>
              <w:rPr>
                <w:rFonts w:eastAsia="仿宋_GB2312"/>
                <w:sz w:val="24"/>
              </w:rPr>
              <w:t>3</w:t>
            </w:r>
            <w:r>
              <w:rPr>
                <w:rFonts w:eastAsia="仿宋_GB2312"/>
                <w:sz w:val="24"/>
              </w:rPr>
              <w:t>分。未记录抽检设备基本信息的（包括产品型号，设备</w:t>
            </w:r>
            <w:r>
              <w:rPr>
                <w:rFonts w:eastAsia="仿宋_GB2312"/>
                <w:sz w:val="24"/>
              </w:rPr>
              <w:t>MN</w:t>
            </w:r>
            <w:r>
              <w:rPr>
                <w:rFonts w:eastAsia="仿宋_GB2312"/>
                <w:sz w:val="24"/>
              </w:rPr>
              <w:t>码等），每项扣</w:t>
            </w:r>
            <w:r>
              <w:rPr>
                <w:rFonts w:eastAsia="仿宋_GB2312"/>
                <w:sz w:val="24"/>
              </w:rPr>
              <w:t>1-3</w:t>
            </w:r>
            <w:r>
              <w:rPr>
                <w:rFonts w:eastAsia="仿宋_GB2312"/>
                <w:sz w:val="24"/>
              </w:rPr>
              <w:t>分。</w:t>
            </w:r>
          </w:p>
        </w:tc>
        <w:tc>
          <w:tcPr>
            <w:tcW w:w="851" w:type="dxa"/>
            <w:tcBorders>
              <w:top w:val="single" w:sz="4" w:space="0" w:color="auto"/>
              <w:left w:val="single" w:sz="4" w:space="0" w:color="auto"/>
              <w:right w:val="single" w:sz="4" w:space="0" w:color="auto"/>
            </w:tcBorders>
            <w:vAlign w:val="center"/>
          </w:tcPr>
          <w:p w14:paraId="5A8352C9" w14:textId="77777777" w:rsidR="007C33F1" w:rsidRDefault="007C33F1" w:rsidP="007932C7">
            <w:pPr>
              <w:adjustRightInd w:val="0"/>
              <w:snapToGrid w:val="0"/>
              <w:jc w:val="center"/>
              <w:rPr>
                <w:rFonts w:eastAsia="仿宋_GB2312"/>
                <w:sz w:val="24"/>
              </w:rPr>
            </w:pPr>
            <w:r>
              <w:rPr>
                <w:rFonts w:eastAsia="仿宋_GB2312"/>
                <w:sz w:val="24"/>
              </w:rPr>
              <w:t>20</w:t>
            </w:r>
          </w:p>
        </w:tc>
        <w:tc>
          <w:tcPr>
            <w:tcW w:w="850" w:type="dxa"/>
            <w:tcBorders>
              <w:top w:val="single" w:sz="4" w:space="0" w:color="auto"/>
              <w:left w:val="single" w:sz="4" w:space="0" w:color="auto"/>
              <w:right w:val="single" w:sz="4" w:space="0" w:color="auto"/>
            </w:tcBorders>
            <w:vAlign w:val="center"/>
          </w:tcPr>
          <w:p w14:paraId="7B0BC3D4" w14:textId="77777777" w:rsidR="007C33F1" w:rsidRDefault="007C33F1" w:rsidP="007932C7">
            <w:pPr>
              <w:adjustRightInd w:val="0"/>
              <w:snapToGrid w:val="0"/>
              <w:jc w:val="center"/>
              <w:rPr>
                <w:rFonts w:eastAsia="仿宋_GB2312"/>
                <w:sz w:val="24"/>
              </w:rPr>
            </w:pPr>
          </w:p>
        </w:tc>
        <w:tc>
          <w:tcPr>
            <w:tcW w:w="791" w:type="dxa"/>
            <w:tcBorders>
              <w:top w:val="single" w:sz="4" w:space="0" w:color="auto"/>
              <w:left w:val="single" w:sz="4" w:space="0" w:color="auto"/>
              <w:right w:val="single" w:sz="4" w:space="0" w:color="auto"/>
            </w:tcBorders>
            <w:vAlign w:val="center"/>
          </w:tcPr>
          <w:p w14:paraId="0D64A1EA" w14:textId="77777777" w:rsidR="007C33F1" w:rsidRDefault="007C33F1" w:rsidP="007932C7">
            <w:pPr>
              <w:adjustRightInd w:val="0"/>
              <w:snapToGrid w:val="0"/>
              <w:jc w:val="center"/>
              <w:rPr>
                <w:rFonts w:eastAsia="仿宋_GB2312"/>
                <w:sz w:val="24"/>
              </w:rPr>
            </w:pPr>
          </w:p>
        </w:tc>
      </w:tr>
      <w:tr w:rsidR="007C33F1" w14:paraId="6B8ABEBF" w14:textId="77777777" w:rsidTr="007C33F1">
        <w:trPr>
          <w:trHeight w:hRule="exact" w:val="1170"/>
          <w:jc w:val="center"/>
        </w:trPr>
        <w:tc>
          <w:tcPr>
            <w:tcW w:w="621" w:type="dxa"/>
            <w:vMerge w:val="restart"/>
            <w:tcBorders>
              <w:left w:val="single" w:sz="4" w:space="0" w:color="auto"/>
              <w:right w:val="single" w:sz="4" w:space="0" w:color="auto"/>
            </w:tcBorders>
            <w:vAlign w:val="center"/>
          </w:tcPr>
          <w:p w14:paraId="03DADC68" w14:textId="77777777" w:rsidR="007C33F1" w:rsidRDefault="007C33F1" w:rsidP="007932C7">
            <w:pPr>
              <w:adjustRightInd w:val="0"/>
              <w:snapToGrid w:val="0"/>
              <w:jc w:val="center"/>
              <w:rPr>
                <w:rFonts w:eastAsia="仿宋_GB2312"/>
                <w:sz w:val="24"/>
              </w:rPr>
            </w:pPr>
            <w:r>
              <w:rPr>
                <w:rFonts w:eastAsia="仿宋_GB2312"/>
                <w:sz w:val="24"/>
              </w:rPr>
              <w:lastRenderedPageBreak/>
              <w:t>3</w:t>
            </w:r>
          </w:p>
        </w:tc>
        <w:tc>
          <w:tcPr>
            <w:tcW w:w="709" w:type="dxa"/>
            <w:vMerge w:val="restart"/>
            <w:tcBorders>
              <w:left w:val="single" w:sz="4" w:space="0" w:color="auto"/>
              <w:right w:val="single" w:sz="4" w:space="0" w:color="auto"/>
            </w:tcBorders>
            <w:vAlign w:val="center"/>
          </w:tcPr>
          <w:p w14:paraId="7E4641FE" w14:textId="77777777" w:rsidR="007C33F1" w:rsidRDefault="007C33F1" w:rsidP="007932C7">
            <w:pPr>
              <w:adjustRightInd w:val="0"/>
              <w:snapToGrid w:val="0"/>
              <w:jc w:val="center"/>
              <w:rPr>
                <w:rFonts w:eastAsia="仿宋_GB2312"/>
                <w:sz w:val="24"/>
              </w:rPr>
            </w:pPr>
            <w:r>
              <w:rPr>
                <w:rFonts w:eastAsia="仿宋_GB2312"/>
                <w:sz w:val="24"/>
              </w:rPr>
              <w:t>比对监测</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685EA0A9" w14:textId="77777777" w:rsidR="007C33F1" w:rsidRDefault="007C33F1" w:rsidP="007932C7">
            <w:pPr>
              <w:adjustRightInd w:val="0"/>
              <w:snapToGrid w:val="0"/>
              <w:jc w:val="center"/>
              <w:rPr>
                <w:rFonts w:eastAsia="仿宋_GB2312"/>
                <w:sz w:val="24"/>
              </w:rPr>
            </w:pPr>
            <w:r>
              <w:rPr>
                <w:rFonts w:eastAsia="仿宋_GB2312"/>
                <w:sz w:val="24"/>
              </w:rPr>
              <w:t>报告资质</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1146691C" w14:textId="77777777" w:rsidR="007C33F1" w:rsidRDefault="007C33F1" w:rsidP="007932C7">
            <w:pPr>
              <w:adjustRightInd w:val="0"/>
              <w:snapToGrid w:val="0"/>
              <w:jc w:val="center"/>
              <w:rPr>
                <w:rFonts w:eastAsia="仿宋_GB2312"/>
                <w:sz w:val="24"/>
              </w:rPr>
            </w:pPr>
            <w:r>
              <w:rPr>
                <w:rFonts w:eastAsia="仿宋_GB2312"/>
                <w:sz w:val="24"/>
              </w:rPr>
              <w:t>检测报告（</w:t>
            </w:r>
            <w:r>
              <w:rPr>
                <w:rFonts w:eastAsia="仿宋_GB2312"/>
                <w:sz w:val="24"/>
              </w:rPr>
              <w:t>CMA</w:t>
            </w:r>
            <w:r>
              <w:rPr>
                <w:rFonts w:eastAsia="仿宋_GB2312"/>
                <w:sz w:val="24"/>
              </w:rPr>
              <w:t>资质）</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553B185C" w14:textId="77777777" w:rsidR="007C33F1" w:rsidRDefault="007C33F1" w:rsidP="007932C7">
            <w:pPr>
              <w:adjustRightInd w:val="0"/>
              <w:snapToGrid w:val="0"/>
              <w:jc w:val="left"/>
              <w:rPr>
                <w:rFonts w:eastAsia="仿宋_GB2312"/>
                <w:sz w:val="24"/>
              </w:rPr>
            </w:pPr>
            <w:r>
              <w:rPr>
                <w:rFonts w:eastAsia="仿宋_GB2312"/>
                <w:sz w:val="24"/>
              </w:rPr>
              <w:t>抽测比对报告须具备</w:t>
            </w:r>
            <w:r>
              <w:rPr>
                <w:rFonts w:eastAsia="仿宋_GB2312"/>
                <w:sz w:val="24"/>
              </w:rPr>
              <w:t>CMA</w:t>
            </w:r>
            <w:r>
              <w:rPr>
                <w:rFonts w:eastAsia="仿宋_GB2312"/>
                <w:sz w:val="24"/>
              </w:rPr>
              <w:t>资质，如</w:t>
            </w:r>
            <w:proofErr w:type="gramStart"/>
            <w:r>
              <w:rPr>
                <w:rFonts w:eastAsia="仿宋_GB2312"/>
                <w:sz w:val="24"/>
              </w:rPr>
              <w:t>无则扣</w:t>
            </w:r>
            <w:r>
              <w:rPr>
                <w:rFonts w:eastAsia="仿宋_GB2312"/>
                <w:sz w:val="24"/>
              </w:rPr>
              <w:t>10</w:t>
            </w:r>
            <w:r>
              <w:rPr>
                <w:rFonts w:eastAsia="仿宋_GB2312"/>
                <w:sz w:val="24"/>
              </w:rPr>
              <w:t>分</w:t>
            </w:r>
            <w:proofErr w:type="gramEnd"/>
            <w:r>
              <w:rPr>
                <w:rFonts w:eastAsia="仿宋_GB2312"/>
                <w:sz w:val="24"/>
              </w:rPr>
              <w:t>。</w:t>
            </w:r>
          </w:p>
        </w:tc>
        <w:tc>
          <w:tcPr>
            <w:tcW w:w="851" w:type="dxa"/>
            <w:tcBorders>
              <w:top w:val="single" w:sz="4" w:space="0" w:color="auto"/>
              <w:left w:val="single" w:sz="4" w:space="0" w:color="auto"/>
              <w:right w:val="single" w:sz="4" w:space="0" w:color="auto"/>
            </w:tcBorders>
            <w:vAlign w:val="center"/>
          </w:tcPr>
          <w:p w14:paraId="57225C4F" w14:textId="77777777" w:rsidR="007C33F1" w:rsidRDefault="007C33F1" w:rsidP="007932C7">
            <w:pPr>
              <w:adjustRightInd w:val="0"/>
              <w:snapToGrid w:val="0"/>
              <w:jc w:val="center"/>
              <w:rPr>
                <w:rFonts w:eastAsia="仿宋_GB2312"/>
                <w:sz w:val="24"/>
              </w:rPr>
            </w:pPr>
            <w:r>
              <w:rPr>
                <w:rFonts w:eastAsia="仿宋_GB2312"/>
                <w:sz w:val="24"/>
              </w:rPr>
              <w:t>10</w:t>
            </w:r>
          </w:p>
        </w:tc>
        <w:tc>
          <w:tcPr>
            <w:tcW w:w="850" w:type="dxa"/>
            <w:vMerge w:val="restart"/>
            <w:tcBorders>
              <w:top w:val="single" w:sz="4" w:space="0" w:color="auto"/>
              <w:left w:val="single" w:sz="4" w:space="0" w:color="auto"/>
              <w:right w:val="single" w:sz="4" w:space="0" w:color="auto"/>
            </w:tcBorders>
            <w:vAlign w:val="center"/>
          </w:tcPr>
          <w:p w14:paraId="5C3C2933" w14:textId="77777777" w:rsidR="007C33F1" w:rsidRDefault="007C33F1" w:rsidP="007932C7">
            <w:pPr>
              <w:adjustRightInd w:val="0"/>
              <w:snapToGrid w:val="0"/>
              <w:jc w:val="center"/>
              <w:rPr>
                <w:rFonts w:eastAsia="仿宋_GB2312"/>
                <w:sz w:val="24"/>
              </w:rPr>
            </w:pPr>
          </w:p>
        </w:tc>
        <w:tc>
          <w:tcPr>
            <w:tcW w:w="791" w:type="dxa"/>
            <w:vMerge w:val="restart"/>
            <w:tcBorders>
              <w:top w:val="single" w:sz="4" w:space="0" w:color="auto"/>
              <w:left w:val="single" w:sz="4" w:space="0" w:color="auto"/>
              <w:right w:val="single" w:sz="4" w:space="0" w:color="auto"/>
            </w:tcBorders>
            <w:vAlign w:val="center"/>
          </w:tcPr>
          <w:p w14:paraId="0B0575F4" w14:textId="77777777" w:rsidR="007C33F1" w:rsidRDefault="007C33F1" w:rsidP="007932C7">
            <w:pPr>
              <w:adjustRightInd w:val="0"/>
              <w:snapToGrid w:val="0"/>
              <w:jc w:val="center"/>
              <w:rPr>
                <w:rFonts w:eastAsia="仿宋_GB2312"/>
                <w:sz w:val="24"/>
              </w:rPr>
            </w:pPr>
          </w:p>
        </w:tc>
      </w:tr>
      <w:tr w:rsidR="007C33F1" w14:paraId="7C61CD3D" w14:textId="77777777" w:rsidTr="007C33F1">
        <w:trPr>
          <w:trHeight w:hRule="exact" w:val="1089"/>
          <w:jc w:val="center"/>
        </w:trPr>
        <w:tc>
          <w:tcPr>
            <w:tcW w:w="621" w:type="dxa"/>
            <w:vMerge/>
            <w:tcBorders>
              <w:left w:val="single" w:sz="4" w:space="0" w:color="auto"/>
              <w:right w:val="single" w:sz="4" w:space="0" w:color="auto"/>
            </w:tcBorders>
            <w:vAlign w:val="center"/>
          </w:tcPr>
          <w:p w14:paraId="44C48C90" w14:textId="77777777" w:rsidR="007C33F1" w:rsidRDefault="007C33F1" w:rsidP="007932C7">
            <w:pPr>
              <w:adjustRightInd w:val="0"/>
              <w:snapToGrid w:val="0"/>
              <w:jc w:val="center"/>
              <w:rPr>
                <w:rFonts w:eastAsia="仿宋_GB2312"/>
                <w:sz w:val="24"/>
              </w:rPr>
            </w:pPr>
          </w:p>
        </w:tc>
        <w:tc>
          <w:tcPr>
            <w:tcW w:w="709" w:type="dxa"/>
            <w:vMerge/>
            <w:tcBorders>
              <w:left w:val="single" w:sz="4" w:space="0" w:color="auto"/>
              <w:right w:val="single" w:sz="4" w:space="0" w:color="auto"/>
            </w:tcBorders>
            <w:vAlign w:val="center"/>
          </w:tcPr>
          <w:p w14:paraId="43514ECC" w14:textId="77777777" w:rsidR="007C33F1" w:rsidRDefault="007C33F1" w:rsidP="007932C7">
            <w:pPr>
              <w:adjustRightInd w:val="0"/>
              <w:snapToGrid w:val="0"/>
              <w:jc w:val="center"/>
              <w:rPr>
                <w:rFonts w:eastAsia="仿宋_GB2312"/>
                <w:sz w:val="24"/>
              </w:rPr>
            </w:pP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2148C3D3" w14:textId="77777777" w:rsidR="007C33F1" w:rsidRDefault="007C33F1" w:rsidP="007932C7">
            <w:pPr>
              <w:adjustRightInd w:val="0"/>
              <w:snapToGrid w:val="0"/>
              <w:jc w:val="center"/>
              <w:rPr>
                <w:rFonts w:eastAsia="仿宋_GB2312"/>
                <w:sz w:val="24"/>
              </w:rPr>
            </w:pPr>
            <w:r>
              <w:rPr>
                <w:rFonts w:eastAsia="仿宋_GB2312"/>
                <w:sz w:val="24"/>
              </w:rPr>
              <w:t>报告时效</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7F8D35B6" w14:textId="77777777" w:rsidR="007C33F1" w:rsidRDefault="007C33F1" w:rsidP="007932C7">
            <w:pPr>
              <w:adjustRightInd w:val="0"/>
              <w:snapToGrid w:val="0"/>
              <w:jc w:val="center"/>
              <w:rPr>
                <w:rFonts w:eastAsia="仿宋_GB2312"/>
                <w:sz w:val="24"/>
              </w:rPr>
            </w:pPr>
            <w:r>
              <w:rPr>
                <w:rFonts w:eastAsia="仿宋_GB2312"/>
                <w:sz w:val="24"/>
              </w:rPr>
              <w:t>时效性</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675292EE" w14:textId="77777777" w:rsidR="007C33F1" w:rsidRDefault="007C33F1" w:rsidP="007932C7">
            <w:pPr>
              <w:adjustRightInd w:val="0"/>
              <w:snapToGrid w:val="0"/>
              <w:jc w:val="left"/>
              <w:rPr>
                <w:rFonts w:eastAsia="仿宋_GB2312"/>
                <w:sz w:val="24"/>
              </w:rPr>
            </w:pPr>
            <w:r>
              <w:rPr>
                <w:rFonts w:eastAsia="仿宋_GB2312"/>
                <w:sz w:val="24"/>
              </w:rPr>
              <w:t>未按时提交比对抽测报告，扣</w:t>
            </w:r>
            <w:r>
              <w:rPr>
                <w:rFonts w:eastAsia="仿宋_GB2312"/>
                <w:sz w:val="24"/>
              </w:rPr>
              <w:t>2</w:t>
            </w:r>
            <w:r>
              <w:rPr>
                <w:rFonts w:eastAsia="仿宋_GB2312"/>
                <w:sz w:val="24"/>
              </w:rPr>
              <w:t>分。</w:t>
            </w:r>
          </w:p>
        </w:tc>
        <w:tc>
          <w:tcPr>
            <w:tcW w:w="851" w:type="dxa"/>
            <w:tcBorders>
              <w:left w:val="single" w:sz="4" w:space="0" w:color="auto"/>
              <w:right w:val="single" w:sz="4" w:space="0" w:color="auto"/>
            </w:tcBorders>
            <w:vAlign w:val="center"/>
          </w:tcPr>
          <w:p w14:paraId="65DBB290" w14:textId="77777777" w:rsidR="007C33F1" w:rsidRDefault="007C33F1" w:rsidP="007932C7">
            <w:pPr>
              <w:adjustRightInd w:val="0"/>
              <w:snapToGrid w:val="0"/>
              <w:jc w:val="center"/>
              <w:rPr>
                <w:rFonts w:eastAsia="仿宋_GB2312"/>
                <w:sz w:val="24"/>
              </w:rPr>
            </w:pPr>
            <w:r>
              <w:rPr>
                <w:rFonts w:eastAsia="仿宋_GB2312"/>
                <w:sz w:val="24"/>
              </w:rPr>
              <w:t>2</w:t>
            </w:r>
          </w:p>
        </w:tc>
        <w:tc>
          <w:tcPr>
            <w:tcW w:w="850" w:type="dxa"/>
            <w:vMerge/>
            <w:tcBorders>
              <w:left w:val="single" w:sz="4" w:space="0" w:color="auto"/>
              <w:right w:val="single" w:sz="4" w:space="0" w:color="auto"/>
            </w:tcBorders>
            <w:vAlign w:val="center"/>
          </w:tcPr>
          <w:p w14:paraId="385E330D" w14:textId="77777777" w:rsidR="007C33F1" w:rsidRDefault="007C33F1" w:rsidP="007932C7">
            <w:pPr>
              <w:adjustRightInd w:val="0"/>
              <w:snapToGrid w:val="0"/>
              <w:jc w:val="center"/>
              <w:rPr>
                <w:rFonts w:eastAsia="仿宋_GB2312"/>
                <w:sz w:val="24"/>
              </w:rPr>
            </w:pPr>
          </w:p>
        </w:tc>
        <w:tc>
          <w:tcPr>
            <w:tcW w:w="791" w:type="dxa"/>
            <w:vMerge/>
            <w:tcBorders>
              <w:left w:val="single" w:sz="4" w:space="0" w:color="auto"/>
              <w:right w:val="single" w:sz="4" w:space="0" w:color="auto"/>
            </w:tcBorders>
            <w:vAlign w:val="center"/>
          </w:tcPr>
          <w:p w14:paraId="10D9536A" w14:textId="77777777" w:rsidR="007C33F1" w:rsidRDefault="007C33F1" w:rsidP="007932C7">
            <w:pPr>
              <w:adjustRightInd w:val="0"/>
              <w:snapToGrid w:val="0"/>
              <w:jc w:val="center"/>
              <w:rPr>
                <w:rFonts w:eastAsia="仿宋_GB2312"/>
                <w:sz w:val="24"/>
              </w:rPr>
            </w:pPr>
          </w:p>
        </w:tc>
      </w:tr>
      <w:tr w:rsidR="007C33F1" w14:paraId="20E2132E" w14:textId="77777777" w:rsidTr="007C33F1">
        <w:trPr>
          <w:trHeight w:hRule="exact" w:val="1089"/>
          <w:jc w:val="center"/>
        </w:trPr>
        <w:tc>
          <w:tcPr>
            <w:tcW w:w="621" w:type="dxa"/>
            <w:vMerge/>
            <w:tcBorders>
              <w:left w:val="single" w:sz="4" w:space="0" w:color="auto"/>
              <w:right w:val="single" w:sz="4" w:space="0" w:color="auto"/>
            </w:tcBorders>
            <w:vAlign w:val="center"/>
          </w:tcPr>
          <w:p w14:paraId="4F0BA528" w14:textId="77777777" w:rsidR="007C33F1" w:rsidRDefault="007C33F1" w:rsidP="007932C7">
            <w:pPr>
              <w:adjustRightInd w:val="0"/>
              <w:snapToGrid w:val="0"/>
              <w:jc w:val="center"/>
              <w:rPr>
                <w:rFonts w:eastAsia="仿宋_GB2312"/>
                <w:sz w:val="24"/>
              </w:rPr>
            </w:pPr>
          </w:p>
        </w:tc>
        <w:tc>
          <w:tcPr>
            <w:tcW w:w="709" w:type="dxa"/>
            <w:vMerge/>
            <w:tcBorders>
              <w:left w:val="single" w:sz="4" w:space="0" w:color="auto"/>
              <w:right w:val="single" w:sz="4" w:space="0" w:color="auto"/>
            </w:tcBorders>
            <w:vAlign w:val="center"/>
          </w:tcPr>
          <w:p w14:paraId="0CCBBD16" w14:textId="77777777" w:rsidR="007C33F1" w:rsidRDefault="007C33F1" w:rsidP="007932C7">
            <w:pPr>
              <w:adjustRightInd w:val="0"/>
              <w:snapToGrid w:val="0"/>
              <w:jc w:val="center"/>
              <w:rPr>
                <w:rFonts w:eastAsia="仿宋_GB2312"/>
                <w:sz w:val="24"/>
              </w:rPr>
            </w:pP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7F21A864" w14:textId="77777777" w:rsidR="007C33F1" w:rsidRDefault="007C33F1" w:rsidP="007932C7">
            <w:pPr>
              <w:adjustRightInd w:val="0"/>
              <w:snapToGrid w:val="0"/>
              <w:jc w:val="center"/>
              <w:rPr>
                <w:rFonts w:eastAsia="仿宋_GB2312"/>
                <w:sz w:val="24"/>
              </w:rPr>
            </w:pPr>
            <w:r>
              <w:rPr>
                <w:rFonts w:eastAsia="仿宋_GB2312"/>
                <w:sz w:val="24"/>
              </w:rPr>
              <w:t>记录</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4945F565" w14:textId="77777777" w:rsidR="007C33F1" w:rsidRDefault="007C33F1" w:rsidP="007932C7">
            <w:pPr>
              <w:adjustRightInd w:val="0"/>
              <w:snapToGrid w:val="0"/>
              <w:jc w:val="center"/>
              <w:rPr>
                <w:rFonts w:eastAsia="仿宋_GB2312"/>
                <w:sz w:val="24"/>
              </w:rPr>
            </w:pPr>
            <w:r>
              <w:rPr>
                <w:rFonts w:eastAsia="仿宋_GB2312"/>
                <w:sz w:val="24"/>
              </w:rPr>
              <w:t>记录完整性</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1BE40148" w14:textId="77777777" w:rsidR="007C33F1" w:rsidRDefault="007C33F1" w:rsidP="007932C7">
            <w:pPr>
              <w:adjustRightInd w:val="0"/>
              <w:snapToGrid w:val="0"/>
              <w:jc w:val="left"/>
              <w:rPr>
                <w:rFonts w:eastAsia="仿宋_GB2312"/>
                <w:sz w:val="24"/>
              </w:rPr>
            </w:pPr>
            <w:r>
              <w:rPr>
                <w:rFonts w:eastAsia="仿宋_GB2312"/>
                <w:sz w:val="24"/>
              </w:rPr>
              <w:t>涉及比对抽测过程中采样、运输、存储、分析等原始记录，未保存或保存不完整，则每项扣</w:t>
            </w:r>
            <w:r>
              <w:rPr>
                <w:rFonts w:eastAsia="仿宋_GB2312"/>
                <w:sz w:val="24"/>
              </w:rPr>
              <w:t>1-3</w:t>
            </w:r>
            <w:r>
              <w:rPr>
                <w:rFonts w:eastAsia="仿宋_GB2312"/>
                <w:sz w:val="24"/>
              </w:rPr>
              <w:t>分。</w:t>
            </w:r>
          </w:p>
        </w:tc>
        <w:tc>
          <w:tcPr>
            <w:tcW w:w="851" w:type="dxa"/>
            <w:tcBorders>
              <w:left w:val="single" w:sz="4" w:space="0" w:color="auto"/>
              <w:right w:val="single" w:sz="4" w:space="0" w:color="auto"/>
            </w:tcBorders>
            <w:vAlign w:val="center"/>
          </w:tcPr>
          <w:p w14:paraId="1511D59D" w14:textId="77777777" w:rsidR="007C33F1" w:rsidRDefault="007C33F1" w:rsidP="007932C7">
            <w:pPr>
              <w:adjustRightInd w:val="0"/>
              <w:snapToGrid w:val="0"/>
              <w:ind w:firstLineChars="100" w:firstLine="241"/>
              <w:rPr>
                <w:rFonts w:eastAsia="仿宋_GB2312"/>
                <w:sz w:val="24"/>
              </w:rPr>
            </w:pPr>
            <w:r>
              <w:rPr>
                <w:rFonts w:eastAsia="仿宋_GB2312"/>
                <w:sz w:val="24"/>
              </w:rPr>
              <w:t>10</w:t>
            </w:r>
          </w:p>
        </w:tc>
        <w:tc>
          <w:tcPr>
            <w:tcW w:w="850" w:type="dxa"/>
            <w:vMerge/>
            <w:tcBorders>
              <w:left w:val="single" w:sz="4" w:space="0" w:color="auto"/>
              <w:right w:val="single" w:sz="4" w:space="0" w:color="auto"/>
            </w:tcBorders>
            <w:vAlign w:val="center"/>
          </w:tcPr>
          <w:p w14:paraId="683CB330" w14:textId="77777777" w:rsidR="007C33F1" w:rsidRDefault="007C33F1" w:rsidP="007932C7">
            <w:pPr>
              <w:adjustRightInd w:val="0"/>
              <w:snapToGrid w:val="0"/>
              <w:jc w:val="center"/>
              <w:rPr>
                <w:rFonts w:eastAsia="仿宋_GB2312"/>
                <w:sz w:val="24"/>
              </w:rPr>
            </w:pPr>
          </w:p>
        </w:tc>
        <w:tc>
          <w:tcPr>
            <w:tcW w:w="791" w:type="dxa"/>
            <w:vMerge/>
            <w:tcBorders>
              <w:left w:val="single" w:sz="4" w:space="0" w:color="auto"/>
              <w:right w:val="single" w:sz="4" w:space="0" w:color="auto"/>
            </w:tcBorders>
            <w:vAlign w:val="center"/>
          </w:tcPr>
          <w:p w14:paraId="7BB31964" w14:textId="77777777" w:rsidR="007C33F1" w:rsidRDefault="007C33F1" w:rsidP="007932C7">
            <w:pPr>
              <w:adjustRightInd w:val="0"/>
              <w:snapToGrid w:val="0"/>
              <w:jc w:val="center"/>
              <w:rPr>
                <w:rFonts w:eastAsia="仿宋_GB2312"/>
                <w:sz w:val="24"/>
              </w:rPr>
            </w:pPr>
          </w:p>
        </w:tc>
      </w:tr>
      <w:tr w:rsidR="007C33F1" w14:paraId="1306063B" w14:textId="77777777" w:rsidTr="007C33F1">
        <w:trPr>
          <w:trHeight w:hRule="exact" w:val="1089"/>
          <w:jc w:val="center"/>
        </w:trPr>
        <w:tc>
          <w:tcPr>
            <w:tcW w:w="621" w:type="dxa"/>
            <w:vMerge/>
            <w:tcBorders>
              <w:left w:val="single" w:sz="4" w:space="0" w:color="auto"/>
              <w:right w:val="single" w:sz="4" w:space="0" w:color="auto"/>
            </w:tcBorders>
            <w:vAlign w:val="center"/>
          </w:tcPr>
          <w:p w14:paraId="1C069D4F" w14:textId="77777777" w:rsidR="007C33F1" w:rsidRDefault="007C33F1" w:rsidP="007932C7">
            <w:pPr>
              <w:adjustRightInd w:val="0"/>
              <w:snapToGrid w:val="0"/>
              <w:jc w:val="center"/>
              <w:rPr>
                <w:rFonts w:eastAsia="仿宋_GB2312"/>
                <w:sz w:val="24"/>
              </w:rPr>
            </w:pPr>
          </w:p>
        </w:tc>
        <w:tc>
          <w:tcPr>
            <w:tcW w:w="709" w:type="dxa"/>
            <w:vMerge/>
            <w:tcBorders>
              <w:left w:val="single" w:sz="4" w:space="0" w:color="auto"/>
              <w:right w:val="single" w:sz="4" w:space="0" w:color="auto"/>
            </w:tcBorders>
            <w:vAlign w:val="center"/>
          </w:tcPr>
          <w:p w14:paraId="44CDB21F" w14:textId="77777777" w:rsidR="007C33F1" w:rsidRDefault="007C33F1" w:rsidP="007932C7">
            <w:pPr>
              <w:adjustRightInd w:val="0"/>
              <w:snapToGrid w:val="0"/>
              <w:jc w:val="center"/>
              <w:rPr>
                <w:rFonts w:eastAsia="仿宋_GB2312"/>
                <w:sz w:val="24"/>
              </w:rPr>
            </w:pP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2237219C" w14:textId="77777777" w:rsidR="007C33F1" w:rsidRDefault="007C33F1" w:rsidP="007932C7">
            <w:pPr>
              <w:adjustRightInd w:val="0"/>
              <w:snapToGrid w:val="0"/>
              <w:jc w:val="center"/>
              <w:rPr>
                <w:rFonts w:eastAsia="仿宋_GB2312"/>
                <w:sz w:val="24"/>
              </w:rPr>
            </w:pPr>
            <w:r>
              <w:rPr>
                <w:rFonts w:eastAsia="仿宋_GB2312"/>
                <w:sz w:val="24"/>
              </w:rPr>
              <w:t>沟通</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3811290D" w14:textId="77777777" w:rsidR="007C33F1" w:rsidRDefault="007C33F1" w:rsidP="007932C7">
            <w:pPr>
              <w:adjustRightInd w:val="0"/>
              <w:snapToGrid w:val="0"/>
              <w:jc w:val="center"/>
              <w:rPr>
                <w:rFonts w:eastAsia="仿宋_GB2312"/>
                <w:sz w:val="24"/>
              </w:rPr>
            </w:pPr>
            <w:r>
              <w:rPr>
                <w:rFonts w:eastAsia="仿宋_GB2312"/>
                <w:sz w:val="24"/>
              </w:rPr>
              <w:t>沟通及时性</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0560A73A" w14:textId="77777777" w:rsidR="007C33F1" w:rsidRDefault="007C33F1" w:rsidP="007932C7">
            <w:pPr>
              <w:adjustRightInd w:val="0"/>
              <w:snapToGrid w:val="0"/>
              <w:jc w:val="left"/>
              <w:rPr>
                <w:rFonts w:eastAsia="仿宋_GB2312"/>
                <w:sz w:val="24"/>
              </w:rPr>
            </w:pPr>
            <w:r>
              <w:rPr>
                <w:rFonts w:eastAsia="仿宋_GB2312"/>
                <w:sz w:val="24"/>
              </w:rPr>
              <w:t>比对监测前，现场情况不满足条件的，未及时告知并按甲方要求调整比对内容。在检测中，对出现的异常情况，未及时通知甲方。每项扣</w:t>
            </w:r>
            <w:r>
              <w:rPr>
                <w:rFonts w:eastAsia="仿宋_GB2312"/>
                <w:sz w:val="24"/>
              </w:rPr>
              <w:t>1-5</w:t>
            </w:r>
            <w:r>
              <w:rPr>
                <w:rFonts w:eastAsia="仿宋_GB2312"/>
                <w:sz w:val="24"/>
              </w:rPr>
              <w:t>分。</w:t>
            </w:r>
          </w:p>
          <w:p w14:paraId="67FC04D4" w14:textId="77777777" w:rsidR="007C33F1" w:rsidRDefault="007C33F1" w:rsidP="007932C7">
            <w:pPr>
              <w:adjustRightInd w:val="0"/>
              <w:snapToGrid w:val="0"/>
              <w:jc w:val="left"/>
              <w:rPr>
                <w:rFonts w:eastAsia="仿宋_GB2312"/>
                <w:sz w:val="24"/>
              </w:rPr>
            </w:pPr>
          </w:p>
        </w:tc>
        <w:tc>
          <w:tcPr>
            <w:tcW w:w="851" w:type="dxa"/>
            <w:tcBorders>
              <w:left w:val="single" w:sz="4" w:space="0" w:color="auto"/>
              <w:right w:val="single" w:sz="4" w:space="0" w:color="auto"/>
            </w:tcBorders>
            <w:vAlign w:val="center"/>
          </w:tcPr>
          <w:p w14:paraId="4A523206" w14:textId="77777777" w:rsidR="007C33F1" w:rsidRDefault="007C33F1" w:rsidP="007932C7">
            <w:pPr>
              <w:adjustRightInd w:val="0"/>
              <w:snapToGrid w:val="0"/>
              <w:ind w:firstLineChars="200" w:firstLine="482"/>
              <w:rPr>
                <w:rFonts w:eastAsia="仿宋_GB2312"/>
                <w:sz w:val="24"/>
              </w:rPr>
            </w:pPr>
            <w:r>
              <w:rPr>
                <w:rFonts w:eastAsia="仿宋_GB2312"/>
                <w:sz w:val="24"/>
              </w:rPr>
              <w:t>8</w:t>
            </w:r>
          </w:p>
        </w:tc>
        <w:tc>
          <w:tcPr>
            <w:tcW w:w="850" w:type="dxa"/>
            <w:vMerge/>
            <w:tcBorders>
              <w:left w:val="single" w:sz="4" w:space="0" w:color="auto"/>
              <w:right w:val="single" w:sz="4" w:space="0" w:color="auto"/>
            </w:tcBorders>
            <w:vAlign w:val="center"/>
          </w:tcPr>
          <w:p w14:paraId="4E55F76E" w14:textId="77777777" w:rsidR="007C33F1" w:rsidRDefault="007C33F1" w:rsidP="007932C7">
            <w:pPr>
              <w:adjustRightInd w:val="0"/>
              <w:snapToGrid w:val="0"/>
              <w:jc w:val="center"/>
              <w:rPr>
                <w:rFonts w:eastAsia="仿宋_GB2312"/>
                <w:sz w:val="24"/>
              </w:rPr>
            </w:pPr>
          </w:p>
        </w:tc>
        <w:tc>
          <w:tcPr>
            <w:tcW w:w="791" w:type="dxa"/>
            <w:vMerge/>
            <w:tcBorders>
              <w:left w:val="single" w:sz="4" w:space="0" w:color="auto"/>
              <w:right w:val="single" w:sz="4" w:space="0" w:color="auto"/>
            </w:tcBorders>
            <w:vAlign w:val="center"/>
          </w:tcPr>
          <w:p w14:paraId="53021C57" w14:textId="77777777" w:rsidR="007C33F1" w:rsidRDefault="007C33F1" w:rsidP="007932C7">
            <w:pPr>
              <w:adjustRightInd w:val="0"/>
              <w:snapToGrid w:val="0"/>
              <w:jc w:val="center"/>
              <w:rPr>
                <w:rFonts w:eastAsia="仿宋_GB2312"/>
                <w:sz w:val="24"/>
              </w:rPr>
            </w:pPr>
          </w:p>
        </w:tc>
      </w:tr>
      <w:tr w:rsidR="007C33F1" w14:paraId="718D6E83" w14:textId="77777777" w:rsidTr="007C33F1">
        <w:trPr>
          <w:trHeight w:hRule="exact" w:val="1004"/>
          <w:jc w:val="center"/>
        </w:trPr>
        <w:tc>
          <w:tcPr>
            <w:tcW w:w="621" w:type="dxa"/>
            <w:tcBorders>
              <w:left w:val="single" w:sz="4" w:space="0" w:color="auto"/>
              <w:right w:val="single" w:sz="4" w:space="0" w:color="auto"/>
            </w:tcBorders>
            <w:vAlign w:val="center"/>
          </w:tcPr>
          <w:p w14:paraId="6929C9FE" w14:textId="77777777" w:rsidR="007C33F1" w:rsidRDefault="007C33F1" w:rsidP="007932C7">
            <w:pPr>
              <w:adjustRightInd w:val="0"/>
              <w:snapToGrid w:val="0"/>
              <w:jc w:val="center"/>
              <w:rPr>
                <w:rFonts w:eastAsia="仿宋_GB2312"/>
                <w:sz w:val="24"/>
              </w:rPr>
            </w:pPr>
            <w:r>
              <w:rPr>
                <w:rFonts w:eastAsia="仿宋_GB2312"/>
                <w:sz w:val="24"/>
              </w:rPr>
              <w:t>4</w:t>
            </w:r>
          </w:p>
        </w:tc>
        <w:tc>
          <w:tcPr>
            <w:tcW w:w="709" w:type="dxa"/>
            <w:tcBorders>
              <w:left w:val="single" w:sz="4" w:space="0" w:color="auto"/>
              <w:right w:val="single" w:sz="4" w:space="0" w:color="auto"/>
            </w:tcBorders>
            <w:vAlign w:val="center"/>
          </w:tcPr>
          <w:p w14:paraId="0336F6D6" w14:textId="77777777" w:rsidR="007C33F1" w:rsidRDefault="007C33F1" w:rsidP="007932C7">
            <w:pPr>
              <w:adjustRightInd w:val="0"/>
              <w:snapToGrid w:val="0"/>
              <w:jc w:val="center"/>
              <w:rPr>
                <w:rFonts w:eastAsia="仿宋_GB2312"/>
                <w:sz w:val="24"/>
              </w:rPr>
            </w:pPr>
            <w:r>
              <w:rPr>
                <w:rFonts w:eastAsia="仿宋_GB2312"/>
                <w:sz w:val="24"/>
              </w:rPr>
              <w:t>底线原则</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6EA80FE2" w14:textId="77777777" w:rsidR="007C33F1" w:rsidRDefault="007C33F1" w:rsidP="007932C7">
            <w:pPr>
              <w:adjustRightInd w:val="0"/>
              <w:snapToGrid w:val="0"/>
              <w:jc w:val="center"/>
              <w:rPr>
                <w:rFonts w:eastAsia="仿宋_GB2312"/>
                <w:sz w:val="24"/>
              </w:rPr>
            </w:pPr>
            <w:r>
              <w:rPr>
                <w:rFonts w:eastAsia="仿宋_GB2312"/>
                <w:sz w:val="24"/>
              </w:rPr>
              <w:t>底线扣分</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40764E62" w14:textId="77777777" w:rsidR="007C33F1" w:rsidRDefault="007C33F1" w:rsidP="007932C7">
            <w:pPr>
              <w:adjustRightInd w:val="0"/>
              <w:snapToGrid w:val="0"/>
              <w:jc w:val="center"/>
              <w:rPr>
                <w:rFonts w:eastAsia="仿宋_GB2312"/>
                <w:sz w:val="24"/>
              </w:rPr>
            </w:pPr>
            <w:r>
              <w:rPr>
                <w:rFonts w:eastAsia="仿宋_GB2312"/>
                <w:sz w:val="24"/>
              </w:rPr>
              <w:t>一票否决</w:t>
            </w:r>
          </w:p>
        </w:tc>
        <w:tc>
          <w:tcPr>
            <w:tcW w:w="8551" w:type="dxa"/>
            <w:tcBorders>
              <w:top w:val="single" w:sz="4" w:space="0" w:color="auto"/>
              <w:left w:val="single" w:sz="4" w:space="0" w:color="auto"/>
              <w:bottom w:val="single" w:sz="4" w:space="0" w:color="auto"/>
              <w:right w:val="single" w:sz="4" w:space="0" w:color="auto"/>
            </w:tcBorders>
            <w:shd w:val="clear" w:color="auto" w:fill="FFFFFF"/>
            <w:vAlign w:val="center"/>
          </w:tcPr>
          <w:p w14:paraId="15A9EB22" w14:textId="77777777" w:rsidR="007C33F1" w:rsidRDefault="007C33F1" w:rsidP="007932C7">
            <w:pPr>
              <w:adjustRightInd w:val="0"/>
              <w:snapToGrid w:val="0"/>
              <w:jc w:val="left"/>
              <w:rPr>
                <w:rFonts w:eastAsia="仿宋_GB2312"/>
                <w:sz w:val="24"/>
              </w:rPr>
            </w:pPr>
            <w:r>
              <w:rPr>
                <w:rFonts w:eastAsia="仿宋_GB2312"/>
                <w:sz w:val="24"/>
              </w:rPr>
              <w:t>数据和记录弄虚作假；使用不合格扬尘监测设备进行比对监测情况，一经发现，即刻终止合同并由乙方承担相应法律责任。</w:t>
            </w:r>
          </w:p>
        </w:tc>
        <w:tc>
          <w:tcPr>
            <w:tcW w:w="851" w:type="dxa"/>
            <w:tcBorders>
              <w:left w:val="single" w:sz="4" w:space="0" w:color="auto"/>
              <w:right w:val="single" w:sz="4" w:space="0" w:color="auto"/>
            </w:tcBorders>
            <w:vAlign w:val="center"/>
          </w:tcPr>
          <w:p w14:paraId="32AE2F8D" w14:textId="77777777" w:rsidR="007C33F1" w:rsidRDefault="007C33F1" w:rsidP="007932C7">
            <w:pPr>
              <w:adjustRightInd w:val="0"/>
              <w:snapToGrid w:val="0"/>
              <w:jc w:val="center"/>
              <w:rPr>
                <w:rFonts w:eastAsia="仿宋_GB2312"/>
                <w:sz w:val="24"/>
              </w:rPr>
            </w:pPr>
            <w:r>
              <w:rPr>
                <w:rFonts w:eastAsia="仿宋_GB2312"/>
                <w:sz w:val="24"/>
              </w:rPr>
              <w:t>10</w:t>
            </w:r>
          </w:p>
        </w:tc>
        <w:tc>
          <w:tcPr>
            <w:tcW w:w="850" w:type="dxa"/>
            <w:vMerge/>
            <w:tcBorders>
              <w:left w:val="single" w:sz="4" w:space="0" w:color="auto"/>
              <w:right w:val="single" w:sz="4" w:space="0" w:color="auto"/>
            </w:tcBorders>
            <w:vAlign w:val="center"/>
          </w:tcPr>
          <w:p w14:paraId="5F62F08A" w14:textId="77777777" w:rsidR="007C33F1" w:rsidRDefault="007C33F1" w:rsidP="007932C7">
            <w:pPr>
              <w:adjustRightInd w:val="0"/>
              <w:snapToGrid w:val="0"/>
              <w:jc w:val="center"/>
              <w:rPr>
                <w:rFonts w:eastAsia="仿宋_GB2312"/>
                <w:sz w:val="24"/>
              </w:rPr>
            </w:pPr>
          </w:p>
        </w:tc>
        <w:tc>
          <w:tcPr>
            <w:tcW w:w="791" w:type="dxa"/>
            <w:vMerge/>
            <w:tcBorders>
              <w:left w:val="single" w:sz="4" w:space="0" w:color="auto"/>
              <w:right w:val="single" w:sz="4" w:space="0" w:color="auto"/>
            </w:tcBorders>
            <w:vAlign w:val="center"/>
          </w:tcPr>
          <w:p w14:paraId="71B2C070" w14:textId="77777777" w:rsidR="007C33F1" w:rsidRDefault="007C33F1" w:rsidP="007932C7">
            <w:pPr>
              <w:adjustRightInd w:val="0"/>
              <w:snapToGrid w:val="0"/>
              <w:jc w:val="center"/>
              <w:rPr>
                <w:rFonts w:eastAsia="仿宋_GB2312"/>
                <w:sz w:val="24"/>
              </w:rPr>
            </w:pPr>
          </w:p>
        </w:tc>
      </w:tr>
    </w:tbl>
    <w:p w14:paraId="59D59219" w14:textId="77777777" w:rsidR="007C33F1" w:rsidRDefault="007C33F1" w:rsidP="007C33F1">
      <w:pPr>
        <w:spacing w:line="600" w:lineRule="exact"/>
        <w:ind w:firstLineChars="500" w:firstLine="1205"/>
        <w:jc w:val="left"/>
      </w:pPr>
      <w:r>
        <w:rPr>
          <w:rFonts w:eastAsia="仿宋_GB2312"/>
          <w:sz w:val="24"/>
        </w:rPr>
        <w:t>检查人：</w:t>
      </w:r>
      <w:r>
        <w:rPr>
          <w:rFonts w:eastAsia="仿宋_GB2312"/>
          <w:sz w:val="24"/>
        </w:rPr>
        <w:t xml:space="preserve">                                            </w:t>
      </w:r>
      <w:r>
        <w:rPr>
          <w:b/>
          <w:szCs w:val="21"/>
        </w:rPr>
        <w:t xml:space="preserve">                      </w:t>
      </w:r>
      <w:r>
        <w:rPr>
          <w:b/>
          <w:szCs w:val="21"/>
        </w:rPr>
        <w:t>总分</w:t>
      </w:r>
    </w:p>
    <w:p w14:paraId="7152A252" w14:textId="77777777" w:rsidR="007C33F1" w:rsidRDefault="007C33F1" w:rsidP="007C33F1">
      <w:pPr>
        <w:spacing w:line="600" w:lineRule="exact"/>
        <w:jc w:val="left"/>
        <w:rPr>
          <w:rFonts w:eastAsia="仿宋_GB2312"/>
          <w:sz w:val="24"/>
        </w:rPr>
      </w:pPr>
    </w:p>
    <w:p w14:paraId="48AF80D0" w14:textId="77777777" w:rsidR="007C33F1" w:rsidRPr="007C33F1" w:rsidRDefault="007C33F1" w:rsidP="007C33F1">
      <w:pPr>
        <w:pStyle w:val="2"/>
        <w:rPr>
          <w:rFonts w:hint="eastAsia"/>
        </w:rPr>
      </w:pPr>
    </w:p>
    <w:p w14:paraId="244C274D" w14:textId="77777777" w:rsidR="007C33F1" w:rsidRDefault="007C33F1" w:rsidP="007C33F1">
      <w:pPr>
        <w:widowControl/>
        <w:spacing w:line="360" w:lineRule="auto"/>
        <w:rPr>
          <w:rFonts w:eastAsia="仿宋_GB2312"/>
          <w:sz w:val="28"/>
          <w:szCs w:val="28"/>
        </w:rPr>
      </w:pPr>
    </w:p>
    <w:p w14:paraId="610AED5B" w14:textId="77777777" w:rsidR="007C33F1" w:rsidRDefault="007C33F1" w:rsidP="007C33F1">
      <w:pPr>
        <w:widowControl/>
        <w:spacing w:line="360" w:lineRule="auto"/>
        <w:rPr>
          <w:rFonts w:eastAsia="仿宋_GB2312"/>
          <w:sz w:val="28"/>
          <w:szCs w:val="28"/>
        </w:rPr>
      </w:pPr>
    </w:p>
    <w:p w14:paraId="0A2A0A72" w14:textId="7B40B045" w:rsidR="007C33F1" w:rsidRDefault="007C33F1" w:rsidP="007C33F1">
      <w:pPr>
        <w:widowControl/>
        <w:spacing w:line="360" w:lineRule="auto"/>
        <w:rPr>
          <w:rFonts w:eastAsia="仿宋_GB2312"/>
          <w:sz w:val="28"/>
          <w:szCs w:val="28"/>
        </w:rPr>
      </w:pPr>
      <w:r>
        <w:rPr>
          <w:rFonts w:eastAsia="仿宋_GB2312"/>
          <w:sz w:val="28"/>
          <w:szCs w:val="28"/>
        </w:rPr>
        <w:lastRenderedPageBreak/>
        <w:t>附</w:t>
      </w:r>
      <w:r>
        <w:rPr>
          <w:rFonts w:eastAsia="仿宋_GB2312" w:hint="eastAsia"/>
          <w:sz w:val="28"/>
          <w:szCs w:val="28"/>
        </w:rPr>
        <w:t>件</w:t>
      </w:r>
      <w:r>
        <w:rPr>
          <w:rFonts w:eastAsia="仿宋_GB2312"/>
          <w:sz w:val="28"/>
          <w:szCs w:val="28"/>
        </w:rPr>
        <w:t>2</w:t>
      </w:r>
    </w:p>
    <w:p w14:paraId="09DF6533" w14:textId="3FA0A620" w:rsidR="007C33F1" w:rsidRDefault="007C33F1" w:rsidP="007C33F1">
      <w:pPr>
        <w:widowControl/>
        <w:spacing w:line="360" w:lineRule="auto"/>
        <w:jc w:val="center"/>
        <w:rPr>
          <w:rFonts w:eastAsia="黑体"/>
          <w:b/>
          <w:bCs/>
          <w:sz w:val="36"/>
          <w:szCs w:val="36"/>
        </w:rPr>
      </w:pPr>
      <w:r>
        <w:rPr>
          <w:rFonts w:eastAsia="仿宋_GB2312"/>
          <w:sz w:val="28"/>
          <w:szCs w:val="28"/>
        </w:rPr>
        <w:t>202</w:t>
      </w:r>
      <w:r>
        <w:rPr>
          <w:rFonts w:eastAsia="仿宋_GB2312" w:hint="eastAsia"/>
          <w:sz w:val="28"/>
          <w:szCs w:val="28"/>
        </w:rPr>
        <w:t>6</w:t>
      </w:r>
      <w:r>
        <w:rPr>
          <w:rFonts w:eastAsia="仿宋_GB2312"/>
          <w:sz w:val="28"/>
          <w:szCs w:val="28"/>
        </w:rPr>
        <w:t>年松江区扬尘在线比对监测服务考核得分表（</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p>
    <w:tbl>
      <w:tblPr>
        <w:tblW w:w="11666" w:type="dxa"/>
        <w:tblInd w:w="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3"/>
        <w:gridCol w:w="2493"/>
        <w:gridCol w:w="2677"/>
        <w:gridCol w:w="2343"/>
      </w:tblGrid>
      <w:tr w:rsidR="007C33F1" w14:paraId="204D7D32" w14:textId="77777777" w:rsidTr="007932C7">
        <w:trPr>
          <w:trHeight w:hRule="exact" w:val="700"/>
        </w:trPr>
        <w:tc>
          <w:tcPr>
            <w:tcW w:w="4153" w:type="dxa"/>
            <w:vMerge w:val="restart"/>
            <w:vAlign w:val="center"/>
          </w:tcPr>
          <w:p w14:paraId="5A3A0854" w14:textId="77777777" w:rsidR="007C33F1" w:rsidRDefault="007C33F1" w:rsidP="007932C7">
            <w:pPr>
              <w:spacing w:line="560" w:lineRule="exact"/>
              <w:jc w:val="center"/>
              <w:rPr>
                <w:rFonts w:eastAsia="仿宋_GB2312"/>
                <w:bCs/>
                <w:sz w:val="24"/>
              </w:rPr>
            </w:pPr>
            <w:r>
              <w:rPr>
                <w:rFonts w:eastAsia="仿宋_GB2312"/>
                <w:bCs/>
                <w:sz w:val="24"/>
              </w:rPr>
              <w:t>类别</w:t>
            </w:r>
          </w:p>
        </w:tc>
        <w:tc>
          <w:tcPr>
            <w:tcW w:w="2493" w:type="dxa"/>
            <w:vAlign w:val="center"/>
          </w:tcPr>
          <w:p w14:paraId="7F5E5E32" w14:textId="77777777" w:rsidR="007C33F1" w:rsidRDefault="007C33F1" w:rsidP="007932C7">
            <w:pPr>
              <w:adjustRightInd w:val="0"/>
              <w:snapToGrid w:val="0"/>
              <w:jc w:val="center"/>
              <w:rPr>
                <w:rFonts w:eastAsia="仿宋_GB2312"/>
                <w:bCs/>
                <w:sz w:val="24"/>
              </w:rPr>
            </w:pPr>
            <w:r>
              <w:rPr>
                <w:rFonts w:eastAsia="仿宋_GB2312"/>
                <w:bCs/>
                <w:sz w:val="24"/>
              </w:rPr>
              <w:t>考核评估主体</w:t>
            </w:r>
            <w:proofErr w:type="gramStart"/>
            <w:r>
              <w:rPr>
                <w:rFonts w:eastAsia="仿宋_GB2312"/>
                <w:bCs/>
                <w:sz w:val="24"/>
              </w:rPr>
              <w:t>一</w:t>
            </w:r>
            <w:proofErr w:type="gramEnd"/>
          </w:p>
        </w:tc>
        <w:tc>
          <w:tcPr>
            <w:tcW w:w="2677" w:type="dxa"/>
            <w:vAlign w:val="center"/>
          </w:tcPr>
          <w:p w14:paraId="6250A2A4" w14:textId="77777777" w:rsidR="007C33F1" w:rsidRDefault="007C33F1" w:rsidP="007932C7">
            <w:pPr>
              <w:adjustRightInd w:val="0"/>
              <w:snapToGrid w:val="0"/>
              <w:jc w:val="center"/>
              <w:rPr>
                <w:rFonts w:eastAsia="仿宋_GB2312"/>
                <w:bCs/>
                <w:sz w:val="24"/>
              </w:rPr>
            </w:pPr>
            <w:r>
              <w:rPr>
                <w:rFonts w:eastAsia="仿宋_GB2312"/>
                <w:bCs/>
                <w:sz w:val="24"/>
              </w:rPr>
              <w:t>考核评估主体二</w:t>
            </w:r>
          </w:p>
        </w:tc>
        <w:tc>
          <w:tcPr>
            <w:tcW w:w="2343" w:type="dxa"/>
            <w:vAlign w:val="center"/>
          </w:tcPr>
          <w:p w14:paraId="4A7C5ECB" w14:textId="77777777" w:rsidR="007C33F1" w:rsidRDefault="007C33F1" w:rsidP="007932C7">
            <w:pPr>
              <w:jc w:val="center"/>
              <w:rPr>
                <w:rFonts w:eastAsia="仿宋_GB2312"/>
                <w:bCs/>
                <w:sz w:val="24"/>
              </w:rPr>
            </w:pPr>
            <w:r>
              <w:rPr>
                <w:rFonts w:eastAsia="仿宋_GB2312"/>
                <w:bCs/>
                <w:sz w:val="24"/>
              </w:rPr>
              <w:t>合计</w:t>
            </w:r>
          </w:p>
        </w:tc>
      </w:tr>
      <w:tr w:rsidR="007C33F1" w14:paraId="4BDE21E3" w14:textId="77777777" w:rsidTr="007932C7">
        <w:trPr>
          <w:trHeight w:hRule="exact" w:val="727"/>
        </w:trPr>
        <w:tc>
          <w:tcPr>
            <w:tcW w:w="4153" w:type="dxa"/>
            <w:vMerge/>
            <w:vAlign w:val="center"/>
          </w:tcPr>
          <w:p w14:paraId="57C8ACC5" w14:textId="77777777" w:rsidR="007C33F1" w:rsidRDefault="007C33F1" w:rsidP="007932C7">
            <w:pPr>
              <w:spacing w:line="560" w:lineRule="exact"/>
              <w:ind w:firstLine="482"/>
              <w:jc w:val="center"/>
              <w:rPr>
                <w:rFonts w:eastAsia="仿宋_GB2312"/>
                <w:bCs/>
                <w:sz w:val="24"/>
              </w:rPr>
            </w:pPr>
          </w:p>
        </w:tc>
        <w:tc>
          <w:tcPr>
            <w:tcW w:w="2493" w:type="dxa"/>
            <w:vAlign w:val="center"/>
          </w:tcPr>
          <w:p w14:paraId="4898F7F4" w14:textId="77777777" w:rsidR="007C33F1" w:rsidRDefault="007C33F1" w:rsidP="007932C7">
            <w:pPr>
              <w:adjustRightInd w:val="0"/>
              <w:snapToGrid w:val="0"/>
              <w:jc w:val="center"/>
              <w:rPr>
                <w:rFonts w:eastAsia="仿宋_GB2312"/>
                <w:bCs/>
                <w:sz w:val="24"/>
              </w:rPr>
            </w:pPr>
            <w:r>
              <w:rPr>
                <w:rFonts w:eastAsia="仿宋_GB2312"/>
                <w:bCs/>
                <w:sz w:val="24"/>
              </w:rPr>
              <w:t>自动监测科</w:t>
            </w:r>
          </w:p>
        </w:tc>
        <w:tc>
          <w:tcPr>
            <w:tcW w:w="2677" w:type="dxa"/>
            <w:vAlign w:val="center"/>
          </w:tcPr>
          <w:p w14:paraId="2F6D252E" w14:textId="77777777" w:rsidR="007C33F1" w:rsidRDefault="007C33F1" w:rsidP="007932C7">
            <w:pPr>
              <w:adjustRightInd w:val="0"/>
              <w:snapToGrid w:val="0"/>
              <w:jc w:val="center"/>
              <w:rPr>
                <w:rFonts w:eastAsia="仿宋_GB2312"/>
                <w:bCs/>
                <w:sz w:val="24"/>
              </w:rPr>
            </w:pPr>
            <w:r>
              <w:rPr>
                <w:rFonts w:eastAsia="仿宋_GB2312"/>
                <w:bCs/>
                <w:sz w:val="24"/>
              </w:rPr>
              <w:t>污染源监测科</w:t>
            </w:r>
          </w:p>
        </w:tc>
        <w:tc>
          <w:tcPr>
            <w:tcW w:w="2343" w:type="dxa"/>
            <w:vAlign w:val="center"/>
          </w:tcPr>
          <w:p w14:paraId="093831E0" w14:textId="77777777" w:rsidR="007C33F1" w:rsidRDefault="007C33F1" w:rsidP="007932C7">
            <w:pPr>
              <w:jc w:val="center"/>
              <w:rPr>
                <w:rFonts w:eastAsia="仿宋_GB2312"/>
                <w:bCs/>
                <w:sz w:val="24"/>
              </w:rPr>
            </w:pPr>
            <w:r>
              <w:rPr>
                <w:rFonts w:eastAsia="仿宋_GB2312"/>
                <w:bCs/>
                <w:sz w:val="24"/>
              </w:rPr>
              <w:t>/</w:t>
            </w:r>
          </w:p>
        </w:tc>
      </w:tr>
      <w:tr w:rsidR="007C33F1" w14:paraId="30B681E1" w14:textId="77777777" w:rsidTr="007932C7">
        <w:trPr>
          <w:trHeight w:hRule="exact" w:val="709"/>
        </w:trPr>
        <w:tc>
          <w:tcPr>
            <w:tcW w:w="4153" w:type="dxa"/>
            <w:vAlign w:val="center"/>
          </w:tcPr>
          <w:p w14:paraId="23C6CE32" w14:textId="77777777" w:rsidR="007C33F1" w:rsidRDefault="007C33F1" w:rsidP="007932C7">
            <w:pPr>
              <w:spacing w:line="560" w:lineRule="exact"/>
              <w:jc w:val="center"/>
              <w:rPr>
                <w:rFonts w:eastAsia="仿宋_GB2312"/>
                <w:bCs/>
                <w:sz w:val="24"/>
              </w:rPr>
            </w:pPr>
            <w:r>
              <w:rPr>
                <w:rFonts w:eastAsia="仿宋_GB2312"/>
                <w:bCs/>
                <w:sz w:val="24"/>
              </w:rPr>
              <w:t>权重（</w:t>
            </w:r>
            <w:r>
              <w:rPr>
                <w:rFonts w:eastAsia="仿宋_GB2312"/>
                <w:bCs/>
                <w:sz w:val="24"/>
              </w:rPr>
              <w:t>%</w:t>
            </w:r>
            <w:r>
              <w:rPr>
                <w:rFonts w:eastAsia="仿宋_GB2312"/>
                <w:bCs/>
                <w:sz w:val="24"/>
              </w:rPr>
              <w:t>）</w:t>
            </w:r>
          </w:p>
        </w:tc>
        <w:tc>
          <w:tcPr>
            <w:tcW w:w="2493" w:type="dxa"/>
            <w:vAlign w:val="center"/>
          </w:tcPr>
          <w:p w14:paraId="1CE107A4" w14:textId="77777777" w:rsidR="007C33F1" w:rsidRDefault="007C33F1" w:rsidP="007932C7">
            <w:pPr>
              <w:adjustRightInd w:val="0"/>
              <w:snapToGrid w:val="0"/>
              <w:jc w:val="center"/>
              <w:rPr>
                <w:rFonts w:eastAsia="仿宋_GB2312"/>
                <w:bCs/>
                <w:sz w:val="24"/>
              </w:rPr>
            </w:pPr>
            <w:r>
              <w:rPr>
                <w:rFonts w:eastAsia="仿宋_GB2312"/>
                <w:bCs/>
                <w:sz w:val="24"/>
              </w:rPr>
              <w:t>50%</w:t>
            </w:r>
          </w:p>
        </w:tc>
        <w:tc>
          <w:tcPr>
            <w:tcW w:w="2677" w:type="dxa"/>
            <w:vAlign w:val="center"/>
          </w:tcPr>
          <w:p w14:paraId="7FEEF03F" w14:textId="77777777" w:rsidR="007C33F1" w:rsidRDefault="007C33F1" w:rsidP="007932C7">
            <w:pPr>
              <w:adjustRightInd w:val="0"/>
              <w:snapToGrid w:val="0"/>
              <w:jc w:val="center"/>
              <w:rPr>
                <w:rFonts w:eastAsia="仿宋_GB2312"/>
                <w:bCs/>
                <w:sz w:val="24"/>
              </w:rPr>
            </w:pPr>
            <w:r>
              <w:rPr>
                <w:rFonts w:eastAsia="仿宋_GB2312"/>
                <w:bCs/>
                <w:sz w:val="24"/>
              </w:rPr>
              <w:t>50%</w:t>
            </w:r>
          </w:p>
        </w:tc>
        <w:tc>
          <w:tcPr>
            <w:tcW w:w="2343" w:type="dxa"/>
            <w:vAlign w:val="center"/>
          </w:tcPr>
          <w:p w14:paraId="0C83A0A5" w14:textId="77777777" w:rsidR="007C33F1" w:rsidRDefault="007C33F1" w:rsidP="007932C7">
            <w:pPr>
              <w:adjustRightInd w:val="0"/>
              <w:snapToGrid w:val="0"/>
              <w:jc w:val="center"/>
              <w:rPr>
                <w:rFonts w:eastAsia="仿宋_GB2312"/>
                <w:bCs/>
                <w:sz w:val="24"/>
              </w:rPr>
            </w:pPr>
            <w:r>
              <w:rPr>
                <w:rFonts w:eastAsia="仿宋_GB2312"/>
                <w:bCs/>
                <w:sz w:val="24"/>
              </w:rPr>
              <w:t>100%</w:t>
            </w:r>
          </w:p>
        </w:tc>
      </w:tr>
      <w:tr w:rsidR="007C33F1" w14:paraId="426D358C" w14:textId="77777777" w:rsidTr="007932C7">
        <w:trPr>
          <w:trHeight w:hRule="exact" w:val="709"/>
        </w:trPr>
        <w:tc>
          <w:tcPr>
            <w:tcW w:w="4153" w:type="dxa"/>
            <w:vAlign w:val="center"/>
          </w:tcPr>
          <w:p w14:paraId="64A16775" w14:textId="77777777" w:rsidR="007C33F1" w:rsidRDefault="007C33F1" w:rsidP="007932C7">
            <w:pPr>
              <w:spacing w:line="560" w:lineRule="exact"/>
              <w:jc w:val="center"/>
              <w:rPr>
                <w:rFonts w:eastAsia="仿宋_GB2312"/>
                <w:bCs/>
                <w:sz w:val="24"/>
              </w:rPr>
            </w:pPr>
            <w:r>
              <w:rPr>
                <w:rFonts w:eastAsia="仿宋_GB2312"/>
                <w:bCs/>
                <w:sz w:val="24"/>
              </w:rPr>
              <w:t>考核分值</w:t>
            </w:r>
          </w:p>
        </w:tc>
        <w:tc>
          <w:tcPr>
            <w:tcW w:w="2493" w:type="dxa"/>
            <w:vAlign w:val="center"/>
          </w:tcPr>
          <w:p w14:paraId="1F0AE1BA" w14:textId="77777777" w:rsidR="007C33F1" w:rsidRDefault="007C33F1" w:rsidP="007932C7">
            <w:pPr>
              <w:adjustRightInd w:val="0"/>
              <w:snapToGrid w:val="0"/>
              <w:jc w:val="center"/>
              <w:rPr>
                <w:rFonts w:eastAsia="仿宋_GB2312"/>
                <w:bCs/>
                <w:sz w:val="24"/>
              </w:rPr>
            </w:pPr>
          </w:p>
        </w:tc>
        <w:tc>
          <w:tcPr>
            <w:tcW w:w="2677" w:type="dxa"/>
            <w:vAlign w:val="center"/>
          </w:tcPr>
          <w:p w14:paraId="7F825776" w14:textId="77777777" w:rsidR="007C33F1" w:rsidRDefault="007C33F1" w:rsidP="007932C7">
            <w:pPr>
              <w:adjustRightInd w:val="0"/>
              <w:snapToGrid w:val="0"/>
              <w:jc w:val="center"/>
              <w:rPr>
                <w:rFonts w:eastAsia="仿宋_GB2312"/>
                <w:bCs/>
                <w:sz w:val="24"/>
              </w:rPr>
            </w:pPr>
          </w:p>
        </w:tc>
        <w:tc>
          <w:tcPr>
            <w:tcW w:w="2343" w:type="dxa"/>
            <w:vAlign w:val="center"/>
          </w:tcPr>
          <w:p w14:paraId="4662413A" w14:textId="77777777" w:rsidR="007C33F1" w:rsidRDefault="007C33F1" w:rsidP="007932C7">
            <w:pPr>
              <w:adjustRightInd w:val="0"/>
              <w:snapToGrid w:val="0"/>
              <w:jc w:val="center"/>
              <w:rPr>
                <w:rFonts w:eastAsia="仿宋_GB2312"/>
                <w:bCs/>
                <w:sz w:val="24"/>
              </w:rPr>
            </w:pPr>
          </w:p>
        </w:tc>
      </w:tr>
      <w:tr w:rsidR="007C33F1" w14:paraId="3610FE93" w14:textId="77777777" w:rsidTr="007932C7">
        <w:trPr>
          <w:trHeight w:hRule="exact" w:val="728"/>
        </w:trPr>
        <w:tc>
          <w:tcPr>
            <w:tcW w:w="4153" w:type="dxa"/>
            <w:vAlign w:val="center"/>
          </w:tcPr>
          <w:p w14:paraId="72AC0FC7" w14:textId="77777777" w:rsidR="007C33F1" w:rsidRDefault="007C33F1" w:rsidP="007932C7">
            <w:pPr>
              <w:spacing w:line="560" w:lineRule="exact"/>
              <w:jc w:val="center"/>
              <w:rPr>
                <w:rFonts w:eastAsia="仿宋_GB2312"/>
                <w:bCs/>
                <w:sz w:val="24"/>
              </w:rPr>
            </w:pPr>
            <w:r>
              <w:rPr>
                <w:rFonts w:eastAsia="仿宋_GB2312"/>
                <w:bCs/>
                <w:sz w:val="24"/>
              </w:rPr>
              <w:t>实际分值</w:t>
            </w:r>
          </w:p>
        </w:tc>
        <w:tc>
          <w:tcPr>
            <w:tcW w:w="2493" w:type="dxa"/>
            <w:vAlign w:val="center"/>
          </w:tcPr>
          <w:p w14:paraId="4DE62FEA" w14:textId="77777777" w:rsidR="007C33F1" w:rsidRDefault="007C33F1" w:rsidP="007932C7">
            <w:pPr>
              <w:adjustRightInd w:val="0"/>
              <w:snapToGrid w:val="0"/>
              <w:jc w:val="center"/>
              <w:rPr>
                <w:rFonts w:eastAsia="仿宋_GB2312"/>
                <w:bCs/>
                <w:sz w:val="24"/>
              </w:rPr>
            </w:pPr>
          </w:p>
        </w:tc>
        <w:tc>
          <w:tcPr>
            <w:tcW w:w="2677" w:type="dxa"/>
            <w:vAlign w:val="center"/>
          </w:tcPr>
          <w:p w14:paraId="12C91022" w14:textId="77777777" w:rsidR="007C33F1" w:rsidRDefault="007C33F1" w:rsidP="007932C7">
            <w:pPr>
              <w:adjustRightInd w:val="0"/>
              <w:snapToGrid w:val="0"/>
              <w:jc w:val="center"/>
              <w:rPr>
                <w:rFonts w:eastAsia="仿宋_GB2312"/>
                <w:bCs/>
                <w:sz w:val="24"/>
              </w:rPr>
            </w:pPr>
          </w:p>
        </w:tc>
        <w:tc>
          <w:tcPr>
            <w:tcW w:w="2343" w:type="dxa"/>
            <w:vAlign w:val="center"/>
          </w:tcPr>
          <w:p w14:paraId="467C9FF3" w14:textId="77777777" w:rsidR="007C33F1" w:rsidRDefault="007C33F1" w:rsidP="007932C7">
            <w:pPr>
              <w:adjustRightInd w:val="0"/>
              <w:snapToGrid w:val="0"/>
              <w:jc w:val="center"/>
              <w:rPr>
                <w:rFonts w:eastAsia="仿宋_GB2312"/>
                <w:bCs/>
                <w:sz w:val="24"/>
              </w:rPr>
            </w:pPr>
          </w:p>
        </w:tc>
      </w:tr>
    </w:tbl>
    <w:p w14:paraId="45032A50" w14:textId="77777777" w:rsidR="007C33F1" w:rsidRDefault="007C33F1" w:rsidP="007C33F1">
      <w:pPr>
        <w:spacing w:line="560" w:lineRule="exact"/>
        <w:ind w:firstLineChars="150" w:firstLine="361"/>
        <w:rPr>
          <w:rFonts w:eastAsia="仿宋_GB2312"/>
          <w:sz w:val="24"/>
        </w:rPr>
      </w:pPr>
      <w:r>
        <w:rPr>
          <w:rFonts w:eastAsia="仿宋_GB2312"/>
          <w:sz w:val="24"/>
        </w:rPr>
        <w:t>使用管理部门负责人签字：</w:t>
      </w:r>
      <w:r>
        <w:rPr>
          <w:rFonts w:eastAsia="仿宋_GB2312"/>
          <w:sz w:val="24"/>
        </w:rPr>
        <w:t xml:space="preserve">                 </w:t>
      </w:r>
      <w:r>
        <w:rPr>
          <w:rFonts w:eastAsia="仿宋_GB2312"/>
          <w:sz w:val="24"/>
        </w:rPr>
        <w:t>主管部门负责人签字：</w:t>
      </w:r>
      <w:r>
        <w:rPr>
          <w:rFonts w:eastAsia="仿宋_GB2312"/>
          <w:sz w:val="24"/>
        </w:rPr>
        <w:t xml:space="preserve">                       </w:t>
      </w:r>
      <w:r>
        <w:rPr>
          <w:rFonts w:eastAsia="仿宋_GB2312"/>
          <w:sz w:val="24"/>
        </w:rPr>
        <w:t>承接主体负责人签字：</w:t>
      </w:r>
    </w:p>
    <w:p w14:paraId="257B21E5" w14:textId="77777777" w:rsidR="007C33F1" w:rsidRDefault="007C33F1" w:rsidP="007C33F1">
      <w:pPr>
        <w:spacing w:line="560" w:lineRule="exact"/>
        <w:ind w:firstLineChars="150" w:firstLine="361"/>
        <w:rPr>
          <w:rFonts w:eastAsia="仿宋_GB2312"/>
          <w:sz w:val="24"/>
        </w:rPr>
      </w:pPr>
      <w:r>
        <w:rPr>
          <w:rFonts w:eastAsia="仿宋_GB2312"/>
          <w:sz w:val="24"/>
        </w:rPr>
        <w:t>部门盖章：</w:t>
      </w:r>
      <w:r>
        <w:rPr>
          <w:rFonts w:eastAsia="仿宋_GB2312"/>
          <w:sz w:val="24"/>
        </w:rPr>
        <w:t xml:space="preserve">                               </w:t>
      </w:r>
      <w:r>
        <w:rPr>
          <w:rFonts w:eastAsia="仿宋_GB2312"/>
          <w:sz w:val="24"/>
        </w:rPr>
        <w:t>部门盖章：</w:t>
      </w:r>
      <w:r>
        <w:rPr>
          <w:rFonts w:eastAsia="仿宋_GB2312"/>
          <w:sz w:val="24"/>
        </w:rPr>
        <w:t xml:space="preserve">                                 </w:t>
      </w:r>
      <w:r>
        <w:rPr>
          <w:rFonts w:eastAsia="仿宋_GB2312"/>
          <w:sz w:val="24"/>
        </w:rPr>
        <w:t>单位盖章：</w:t>
      </w:r>
    </w:p>
    <w:p w14:paraId="7FD01811" w14:textId="77777777" w:rsidR="007C33F1" w:rsidRDefault="007C33F1" w:rsidP="007C33F1">
      <w:pPr>
        <w:spacing w:line="560" w:lineRule="exact"/>
        <w:ind w:firstLineChars="150" w:firstLine="361"/>
        <w:rPr>
          <w:rFonts w:eastAsia="仿宋_GB2312"/>
          <w:sz w:val="24"/>
        </w:rPr>
      </w:pPr>
      <w:r>
        <w:rPr>
          <w:rFonts w:eastAsia="仿宋_GB2312"/>
          <w:sz w:val="24"/>
        </w:rPr>
        <w:t>日期：</w:t>
      </w:r>
      <w:r>
        <w:rPr>
          <w:rFonts w:eastAsia="仿宋_GB2312"/>
          <w:sz w:val="24"/>
        </w:rPr>
        <w:t xml:space="preserve">                                   </w:t>
      </w:r>
      <w:r>
        <w:rPr>
          <w:rFonts w:eastAsia="仿宋_GB2312"/>
          <w:sz w:val="24"/>
        </w:rPr>
        <w:t>日期：</w:t>
      </w:r>
      <w:r>
        <w:rPr>
          <w:rFonts w:eastAsia="仿宋_GB2312"/>
          <w:sz w:val="24"/>
        </w:rPr>
        <w:t xml:space="preserve">                                     </w:t>
      </w:r>
      <w:r>
        <w:rPr>
          <w:rFonts w:eastAsia="仿宋_GB2312"/>
          <w:sz w:val="24"/>
        </w:rPr>
        <w:t>日期：</w:t>
      </w:r>
    </w:p>
    <w:p w14:paraId="6D38481F" w14:textId="77777777" w:rsidR="007C33F1" w:rsidRDefault="007C33F1" w:rsidP="007C33F1">
      <w:pPr>
        <w:spacing w:line="480" w:lineRule="exact"/>
        <w:ind w:firstLineChars="150" w:firstLine="363"/>
        <w:rPr>
          <w:rFonts w:eastAsia="仿宋_GB2312"/>
          <w:b/>
          <w:sz w:val="24"/>
        </w:rPr>
      </w:pPr>
      <w:r>
        <w:rPr>
          <w:rFonts w:eastAsia="仿宋_GB2312"/>
          <w:b/>
          <w:sz w:val="24"/>
        </w:rPr>
        <w:t>备注：</w:t>
      </w:r>
      <w:r>
        <w:rPr>
          <w:rFonts w:eastAsia="仿宋_GB2312"/>
          <w:b/>
          <w:sz w:val="24"/>
        </w:rPr>
        <w:t>1</w:t>
      </w:r>
      <w:r>
        <w:rPr>
          <w:rFonts w:eastAsia="仿宋_GB2312"/>
          <w:b/>
          <w:sz w:val="24"/>
        </w:rPr>
        <w:t>、具体考核单位、权重根据考核细则填列；</w:t>
      </w:r>
    </w:p>
    <w:p w14:paraId="2333C885" w14:textId="77777777" w:rsidR="007C33F1" w:rsidRDefault="007C33F1" w:rsidP="007C33F1">
      <w:pPr>
        <w:numPr>
          <w:ilvl w:val="0"/>
          <w:numId w:val="1"/>
        </w:numPr>
        <w:spacing w:line="480" w:lineRule="exact"/>
        <w:ind w:firstLineChars="450" w:firstLine="1088"/>
        <w:rPr>
          <w:rFonts w:eastAsia="仿宋_GB2312"/>
          <w:b/>
          <w:sz w:val="24"/>
        </w:rPr>
      </w:pPr>
      <w:r>
        <w:rPr>
          <w:rFonts w:eastAsia="仿宋_GB2312"/>
          <w:b/>
          <w:sz w:val="24"/>
        </w:rPr>
        <w:t>每次考核结束后，使用管理部门收集汇总各考核评估主体分数，报主管部门备案；</w:t>
      </w:r>
    </w:p>
    <w:p w14:paraId="14A06884" w14:textId="77777777" w:rsidR="007C33F1" w:rsidRDefault="007C33F1" w:rsidP="007C33F1">
      <w:pPr>
        <w:spacing w:line="480" w:lineRule="exact"/>
        <w:ind w:firstLineChars="441" w:firstLine="1067"/>
        <w:rPr>
          <w:rFonts w:eastAsia="仿宋_GB2312"/>
          <w:b/>
          <w:sz w:val="24"/>
        </w:rPr>
      </w:pPr>
      <w:r>
        <w:rPr>
          <w:rFonts w:eastAsia="仿宋_GB2312"/>
          <w:b/>
          <w:sz w:val="24"/>
        </w:rPr>
        <w:t>3</w:t>
      </w:r>
      <w:r>
        <w:rPr>
          <w:rFonts w:eastAsia="仿宋_GB2312"/>
          <w:b/>
          <w:sz w:val="24"/>
        </w:rPr>
        <w:t>、此表一式四份，使用管理部门、主管部门、承接主体、财务部门各执一份。</w:t>
      </w:r>
    </w:p>
    <w:p w14:paraId="75D60F02" w14:textId="77777777" w:rsidR="007C33F1" w:rsidRDefault="007C33F1" w:rsidP="007C33F1">
      <w:pPr>
        <w:widowControl/>
        <w:spacing w:line="360" w:lineRule="auto"/>
        <w:rPr>
          <w:rFonts w:eastAsia="仿宋_GB2312"/>
          <w:sz w:val="28"/>
          <w:szCs w:val="28"/>
        </w:rPr>
      </w:pPr>
    </w:p>
    <w:p w14:paraId="2480C118" w14:textId="77777777" w:rsidR="007C33F1" w:rsidRDefault="007C33F1" w:rsidP="007C33F1">
      <w:pPr>
        <w:widowControl/>
        <w:spacing w:line="360" w:lineRule="auto"/>
        <w:rPr>
          <w:rFonts w:eastAsia="仿宋_GB2312"/>
          <w:sz w:val="28"/>
          <w:szCs w:val="28"/>
        </w:rPr>
      </w:pPr>
    </w:p>
    <w:p w14:paraId="68D64D64" w14:textId="7A7C7541" w:rsidR="007C33F1" w:rsidRDefault="007C33F1" w:rsidP="007C33F1">
      <w:pPr>
        <w:widowControl/>
        <w:spacing w:line="360" w:lineRule="auto"/>
        <w:rPr>
          <w:rFonts w:eastAsia="仿宋_GB2312"/>
          <w:sz w:val="28"/>
          <w:szCs w:val="28"/>
        </w:rPr>
      </w:pPr>
      <w:r>
        <w:rPr>
          <w:rFonts w:eastAsia="仿宋_GB2312"/>
          <w:sz w:val="28"/>
          <w:szCs w:val="28"/>
        </w:rPr>
        <w:lastRenderedPageBreak/>
        <w:t>附</w:t>
      </w:r>
      <w:r>
        <w:rPr>
          <w:rFonts w:eastAsia="仿宋_GB2312" w:hint="eastAsia"/>
          <w:sz w:val="28"/>
          <w:szCs w:val="28"/>
        </w:rPr>
        <w:t>件</w:t>
      </w:r>
      <w:r>
        <w:rPr>
          <w:rFonts w:eastAsia="仿宋_GB2312"/>
          <w:sz w:val="28"/>
          <w:szCs w:val="28"/>
        </w:rPr>
        <w:t>3</w:t>
      </w:r>
    </w:p>
    <w:p w14:paraId="0063F370" w14:textId="2BC3A79B" w:rsidR="007C33F1" w:rsidRDefault="007C33F1" w:rsidP="007C33F1">
      <w:pPr>
        <w:widowControl/>
        <w:spacing w:line="360" w:lineRule="auto"/>
        <w:jc w:val="center"/>
        <w:rPr>
          <w:rFonts w:eastAsia="仿宋_GB2312"/>
          <w:sz w:val="28"/>
          <w:szCs w:val="28"/>
        </w:rPr>
      </w:pPr>
      <w:r>
        <w:rPr>
          <w:rFonts w:eastAsia="仿宋_GB2312"/>
          <w:sz w:val="28"/>
          <w:szCs w:val="28"/>
        </w:rPr>
        <w:t>202</w:t>
      </w:r>
      <w:r>
        <w:rPr>
          <w:rFonts w:eastAsia="仿宋_GB2312" w:hint="eastAsia"/>
          <w:sz w:val="28"/>
          <w:szCs w:val="28"/>
        </w:rPr>
        <w:t>6</w:t>
      </w:r>
      <w:r>
        <w:rPr>
          <w:rFonts w:eastAsia="仿宋_GB2312"/>
          <w:sz w:val="28"/>
          <w:szCs w:val="28"/>
        </w:rPr>
        <w:t>年松江区扬尘比对监测服务（</w:t>
      </w:r>
      <w:r>
        <w:rPr>
          <w:rFonts w:eastAsia="仿宋_GB2312"/>
          <w:sz w:val="28"/>
          <w:szCs w:val="28"/>
        </w:rPr>
        <w:t xml:space="preserve">   </w:t>
      </w:r>
      <w:r>
        <w:rPr>
          <w:rFonts w:eastAsia="仿宋_GB2312"/>
          <w:sz w:val="28"/>
          <w:szCs w:val="28"/>
        </w:rPr>
        <w:t>年</w:t>
      </w:r>
      <w:r>
        <w:rPr>
          <w:rFonts w:eastAsia="仿宋_GB2312"/>
          <w:sz w:val="28"/>
          <w:szCs w:val="28"/>
        </w:rPr>
        <w:t xml:space="preserve"> - </w:t>
      </w:r>
      <w:r>
        <w:rPr>
          <w:rFonts w:eastAsia="仿宋_GB2312"/>
          <w:sz w:val="28"/>
          <w:szCs w:val="28"/>
        </w:rPr>
        <w:t>月）考核汇总表</w:t>
      </w:r>
    </w:p>
    <w:tbl>
      <w:tblPr>
        <w:tblStyle w:val="ad"/>
        <w:tblW w:w="12271" w:type="dxa"/>
        <w:tblInd w:w="614" w:type="dxa"/>
        <w:tblLayout w:type="fixed"/>
        <w:tblLook w:val="04A0" w:firstRow="1" w:lastRow="0" w:firstColumn="1" w:lastColumn="0" w:noHBand="0" w:noVBand="1"/>
      </w:tblPr>
      <w:tblGrid>
        <w:gridCol w:w="2682"/>
        <w:gridCol w:w="2608"/>
        <w:gridCol w:w="1131"/>
        <w:gridCol w:w="1719"/>
        <w:gridCol w:w="2919"/>
        <w:gridCol w:w="1212"/>
      </w:tblGrid>
      <w:tr w:rsidR="007C33F1" w14:paraId="68FDC4C5" w14:textId="77777777" w:rsidTr="007932C7">
        <w:trPr>
          <w:trHeight w:hRule="exact" w:val="1305"/>
        </w:trPr>
        <w:tc>
          <w:tcPr>
            <w:tcW w:w="2682" w:type="dxa"/>
            <w:vAlign w:val="center"/>
          </w:tcPr>
          <w:p w14:paraId="157EB7B4" w14:textId="77777777" w:rsidR="007C33F1" w:rsidRDefault="007C33F1" w:rsidP="007932C7">
            <w:pPr>
              <w:spacing w:line="560" w:lineRule="exact"/>
              <w:jc w:val="center"/>
              <w:rPr>
                <w:rFonts w:eastAsia="仿宋_GB2312"/>
                <w:b/>
                <w:kern w:val="0"/>
                <w:sz w:val="24"/>
              </w:rPr>
            </w:pPr>
            <w:r>
              <w:rPr>
                <w:rFonts w:eastAsia="仿宋_GB2312"/>
                <w:b/>
                <w:kern w:val="0"/>
                <w:sz w:val="24"/>
              </w:rPr>
              <w:t>第</w:t>
            </w:r>
            <w:r>
              <w:rPr>
                <w:rFonts w:eastAsia="仿宋_GB2312"/>
                <w:b/>
                <w:kern w:val="0"/>
                <w:sz w:val="24"/>
              </w:rPr>
              <w:t>1</w:t>
            </w:r>
            <w:r>
              <w:rPr>
                <w:rFonts w:eastAsia="仿宋_GB2312"/>
                <w:b/>
                <w:kern w:val="0"/>
                <w:sz w:val="24"/>
              </w:rPr>
              <w:t>次考核得分</w:t>
            </w:r>
          </w:p>
        </w:tc>
        <w:tc>
          <w:tcPr>
            <w:tcW w:w="2608" w:type="dxa"/>
            <w:vAlign w:val="center"/>
          </w:tcPr>
          <w:p w14:paraId="395A27B8" w14:textId="77777777" w:rsidR="007C33F1" w:rsidRDefault="007C33F1" w:rsidP="007932C7">
            <w:pPr>
              <w:spacing w:line="560" w:lineRule="exact"/>
              <w:jc w:val="center"/>
              <w:rPr>
                <w:rFonts w:eastAsia="仿宋_GB2312"/>
                <w:b/>
                <w:kern w:val="0"/>
                <w:sz w:val="24"/>
              </w:rPr>
            </w:pPr>
            <w:r>
              <w:rPr>
                <w:rFonts w:eastAsia="仿宋_GB2312"/>
                <w:b/>
                <w:kern w:val="0"/>
                <w:sz w:val="24"/>
              </w:rPr>
              <w:t>第</w:t>
            </w:r>
            <w:r>
              <w:rPr>
                <w:rFonts w:eastAsia="仿宋_GB2312"/>
                <w:b/>
                <w:kern w:val="0"/>
                <w:sz w:val="24"/>
              </w:rPr>
              <w:t>2</w:t>
            </w:r>
            <w:r>
              <w:rPr>
                <w:rFonts w:eastAsia="仿宋_GB2312"/>
                <w:b/>
                <w:kern w:val="0"/>
                <w:sz w:val="24"/>
              </w:rPr>
              <w:t>次考核得分</w:t>
            </w:r>
          </w:p>
        </w:tc>
        <w:tc>
          <w:tcPr>
            <w:tcW w:w="1131" w:type="dxa"/>
            <w:vAlign w:val="center"/>
          </w:tcPr>
          <w:p w14:paraId="52B28FF2" w14:textId="77777777" w:rsidR="007C33F1" w:rsidRDefault="007C33F1" w:rsidP="007932C7">
            <w:pPr>
              <w:spacing w:line="560" w:lineRule="exact"/>
              <w:jc w:val="center"/>
              <w:rPr>
                <w:rFonts w:eastAsia="仿宋_GB2312"/>
                <w:b/>
                <w:kern w:val="0"/>
                <w:sz w:val="24"/>
              </w:rPr>
            </w:pPr>
            <w:r>
              <w:rPr>
                <w:rFonts w:eastAsia="仿宋_GB2312"/>
                <w:b/>
                <w:kern w:val="0"/>
                <w:sz w:val="24"/>
              </w:rPr>
              <w:t>平均分</w:t>
            </w:r>
          </w:p>
        </w:tc>
        <w:tc>
          <w:tcPr>
            <w:tcW w:w="1719" w:type="dxa"/>
            <w:vAlign w:val="center"/>
          </w:tcPr>
          <w:p w14:paraId="27491B9F" w14:textId="77777777" w:rsidR="007C33F1" w:rsidRDefault="007C33F1" w:rsidP="007932C7">
            <w:pPr>
              <w:spacing w:line="560" w:lineRule="exact"/>
              <w:jc w:val="center"/>
              <w:rPr>
                <w:rFonts w:eastAsia="仿宋_GB2312"/>
                <w:b/>
                <w:kern w:val="0"/>
                <w:sz w:val="24"/>
              </w:rPr>
            </w:pPr>
            <w:r>
              <w:rPr>
                <w:rFonts w:eastAsia="仿宋_GB2312"/>
                <w:b/>
                <w:kern w:val="0"/>
                <w:sz w:val="24"/>
              </w:rPr>
              <w:t>考核等次</w:t>
            </w:r>
          </w:p>
        </w:tc>
        <w:tc>
          <w:tcPr>
            <w:tcW w:w="2919" w:type="dxa"/>
            <w:vAlign w:val="center"/>
          </w:tcPr>
          <w:p w14:paraId="3AB55B09" w14:textId="77777777" w:rsidR="007C33F1" w:rsidRDefault="007C33F1" w:rsidP="007932C7">
            <w:pPr>
              <w:spacing w:line="560" w:lineRule="exact"/>
              <w:jc w:val="center"/>
              <w:rPr>
                <w:rFonts w:eastAsia="仿宋_GB2312"/>
                <w:b/>
                <w:kern w:val="0"/>
                <w:sz w:val="24"/>
              </w:rPr>
            </w:pPr>
            <w:r>
              <w:rPr>
                <w:rFonts w:eastAsia="仿宋_GB2312"/>
                <w:b/>
                <w:kern w:val="0"/>
                <w:sz w:val="24"/>
              </w:rPr>
              <w:t>支付服务费情况</w:t>
            </w:r>
          </w:p>
        </w:tc>
        <w:tc>
          <w:tcPr>
            <w:tcW w:w="1212" w:type="dxa"/>
            <w:vAlign w:val="center"/>
          </w:tcPr>
          <w:p w14:paraId="5A722B8E" w14:textId="77777777" w:rsidR="007C33F1" w:rsidRDefault="007C33F1" w:rsidP="007932C7">
            <w:pPr>
              <w:spacing w:line="560" w:lineRule="exact"/>
              <w:jc w:val="center"/>
              <w:rPr>
                <w:rFonts w:eastAsia="仿宋_GB2312"/>
                <w:b/>
                <w:kern w:val="0"/>
                <w:sz w:val="24"/>
              </w:rPr>
            </w:pPr>
            <w:r>
              <w:rPr>
                <w:rFonts w:eastAsia="仿宋_GB2312"/>
                <w:b/>
                <w:kern w:val="0"/>
                <w:sz w:val="24"/>
              </w:rPr>
              <w:t>备注</w:t>
            </w:r>
          </w:p>
        </w:tc>
      </w:tr>
      <w:tr w:rsidR="007C33F1" w14:paraId="722FC6E2" w14:textId="77777777" w:rsidTr="007932C7">
        <w:trPr>
          <w:trHeight w:hRule="exact" w:val="1072"/>
        </w:trPr>
        <w:tc>
          <w:tcPr>
            <w:tcW w:w="2682" w:type="dxa"/>
          </w:tcPr>
          <w:p w14:paraId="6A729FC4" w14:textId="77777777" w:rsidR="007C33F1" w:rsidRDefault="007C33F1" w:rsidP="007932C7">
            <w:pPr>
              <w:spacing w:line="560" w:lineRule="exact"/>
              <w:jc w:val="center"/>
              <w:rPr>
                <w:rFonts w:eastAsia="仿宋_GB2312"/>
                <w:b/>
                <w:kern w:val="0"/>
                <w:sz w:val="24"/>
              </w:rPr>
            </w:pPr>
          </w:p>
        </w:tc>
        <w:tc>
          <w:tcPr>
            <w:tcW w:w="2608" w:type="dxa"/>
          </w:tcPr>
          <w:p w14:paraId="4A68191D" w14:textId="77777777" w:rsidR="007C33F1" w:rsidRDefault="007C33F1" w:rsidP="007932C7">
            <w:pPr>
              <w:spacing w:line="560" w:lineRule="exact"/>
              <w:jc w:val="center"/>
              <w:rPr>
                <w:rFonts w:eastAsia="仿宋_GB2312"/>
                <w:b/>
                <w:kern w:val="0"/>
                <w:sz w:val="24"/>
              </w:rPr>
            </w:pPr>
          </w:p>
        </w:tc>
        <w:tc>
          <w:tcPr>
            <w:tcW w:w="1131" w:type="dxa"/>
          </w:tcPr>
          <w:p w14:paraId="1698517E" w14:textId="77777777" w:rsidR="007C33F1" w:rsidRDefault="007C33F1" w:rsidP="007932C7">
            <w:pPr>
              <w:spacing w:line="560" w:lineRule="exact"/>
              <w:jc w:val="center"/>
              <w:rPr>
                <w:rFonts w:eastAsia="仿宋_GB2312"/>
                <w:b/>
                <w:kern w:val="0"/>
                <w:sz w:val="24"/>
              </w:rPr>
            </w:pPr>
          </w:p>
        </w:tc>
        <w:tc>
          <w:tcPr>
            <w:tcW w:w="1719" w:type="dxa"/>
          </w:tcPr>
          <w:p w14:paraId="6C7B0E16" w14:textId="77777777" w:rsidR="007C33F1" w:rsidRDefault="007C33F1" w:rsidP="007932C7">
            <w:pPr>
              <w:spacing w:line="560" w:lineRule="exact"/>
              <w:jc w:val="center"/>
              <w:rPr>
                <w:rFonts w:eastAsia="仿宋_GB2312"/>
                <w:b/>
                <w:kern w:val="0"/>
                <w:sz w:val="24"/>
              </w:rPr>
            </w:pPr>
          </w:p>
        </w:tc>
        <w:tc>
          <w:tcPr>
            <w:tcW w:w="2919" w:type="dxa"/>
          </w:tcPr>
          <w:p w14:paraId="47D84E7D" w14:textId="77777777" w:rsidR="007C33F1" w:rsidRDefault="007C33F1" w:rsidP="007932C7">
            <w:pPr>
              <w:spacing w:line="560" w:lineRule="exact"/>
              <w:jc w:val="center"/>
              <w:rPr>
                <w:rFonts w:eastAsia="仿宋_GB2312"/>
                <w:b/>
                <w:kern w:val="0"/>
                <w:sz w:val="24"/>
              </w:rPr>
            </w:pPr>
          </w:p>
        </w:tc>
        <w:tc>
          <w:tcPr>
            <w:tcW w:w="1212" w:type="dxa"/>
            <w:vAlign w:val="center"/>
          </w:tcPr>
          <w:p w14:paraId="5047EBD9" w14:textId="77777777" w:rsidR="007C33F1" w:rsidRDefault="007C33F1" w:rsidP="007932C7">
            <w:pPr>
              <w:spacing w:line="560" w:lineRule="exact"/>
              <w:jc w:val="center"/>
              <w:rPr>
                <w:rFonts w:eastAsia="仿宋_GB2312"/>
                <w:b/>
                <w:kern w:val="0"/>
                <w:sz w:val="24"/>
              </w:rPr>
            </w:pPr>
          </w:p>
        </w:tc>
      </w:tr>
    </w:tbl>
    <w:p w14:paraId="2DEDD140" w14:textId="77777777" w:rsidR="007C33F1" w:rsidRDefault="007C33F1" w:rsidP="007C33F1">
      <w:pPr>
        <w:spacing w:line="500" w:lineRule="exact"/>
        <w:rPr>
          <w:rFonts w:eastAsia="仿宋_GB2312"/>
          <w:sz w:val="24"/>
        </w:rPr>
      </w:pPr>
    </w:p>
    <w:p w14:paraId="57BBB8C5" w14:textId="77777777" w:rsidR="007C33F1" w:rsidRDefault="007C33F1" w:rsidP="007C33F1">
      <w:pPr>
        <w:spacing w:line="500" w:lineRule="exact"/>
        <w:rPr>
          <w:rFonts w:eastAsia="仿宋_GB2312" w:hint="eastAsia"/>
          <w:sz w:val="24"/>
        </w:rPr>
      </w:pPr>
    </w:p>
    <w:p w14:paraId="57AC4065" w14:textId="77777777" w:rsidR="007C33F1" w:rsidRDefault="007C33F1" w:rsidP="007C33F1">
      <w:pPr>
        <w:spacing w:line="500" w:lineRule="exact"/>
        <w:rPr>
          <w:rFonts w:eastAsia="仿宋_GB2312"/>
          <w:sz w:val="24"/>
        </w:rPr>
      </w:pPr>
      <w:r>
        <w:rPr>
          <w:rFonts w:eastAsia="仿宋_GB2312"/>
          <w:sz w:val="24"/>
        </w:rPr>
        <w:t>使用管理部门负责人签字：</w:t>
      </w:r>
      <w:r>
        <w:rPr>
          <w:rFonts w:eastAsia="仿宋_GB2312"/>
          <w:sz w:val="24"/>
        </w:rPr>
        <w:t xml:space="preserve">                 </w:t>
      </w:r>
      <w:r>
        <w:rPr>
          <w:rFonts w:eastAsia="仿宋_GB2312"/>
          <w:sz w:val="24"/>
        </w:rPr>
        <w:t>主管部门负责人签字：</w:t>
      </w:r>
      <w:r>
        <w:rPr>
          <w:rFonts w:eastAsia="仿宋_GB2312"/>
          <w:sz w:val="24"/>
        </w:rPr>
        <w:t xml:space="preserve">                       </w:t>
      </w:r>
      <w:r>
        <w:rPr>
          <w:rFonts w:eastAsia="仿宋_GB2312"/>
          <w:sz w:val="24"/>
        </w:rPr>
        <w:t>承接主体负责人签字：</w:t>
      </w:r>
    </w:p>
    <w:p w14:paraId="062F52F0" w14:textId="77777777" w:rsidR="007C33F1" w:rsidRDefault="007C33F1" w:rsidP="007C33F1">
      <w:pPr>
        <w:spacing w:line="500" w:lineRule="exact"/>
        <w:rPr>
          <w:rFonts w:eastAsia="仿宋_GB2312"/>
          <w:sz w:val="24"/>
        </w:rPr>
      </w:pPr>
      <w:r>
        <w:rPr>
          <w:rFonts w:eastAsia="仿宋_GB2312"/>
          <w:sz w:val="24"/>
        </w:rPr>
        <w:t>部门盖章：</w:t>
      </w:r>
      <w:r>
        <w:rPr>
          <w:rFonts w:eastAsia="仿宋_GB2312"/>
          <w:sz w:val="24"/>
        </w:rPr>
        <w:t xml:space="preserve">                               </w:t>
      </w:r>
      <w:r>
        <w:rPr>
          <w:rFonts w:eastAsia="仿宋_GB2312"/>
          <w:sz w:val="24"/>
        </w:rPr>
        <w:t>部门盖章：</w:t>
      </w:r>
      <w:r>
        <w:rPr>
          <w:rFonts w:eastAsia="仿宋_GB2312"/>
          <w:sz w:val="24"/>
        </w:rPr>
        <w:t xml:space="preserve">                                 </w:t>
      </w:r>
      <w:r>
        <w:rPr>
          <w:rFonts w:eastAsia="仿宋_GB2312"/>
          <w:sz w:val="24"/>
        </w:rPr>
        <w:t>单位盖章：</w:t>
      </w:r>
    </w:p>
    <w:p w14:paraId="608D7868" w14:textId="77777777" w:rsidR="007C33F1" w:rsidRDefault="007C33F1" w:rsidP="007C33F1">
      <w:pPr>
        <w:spacing w:line="500" w:lineRule="exact"/>
        <w:rPr>
          <w:rFonts w:eastAsia="仿宋_GB2312"/>
          <w:sz w:val="24"/>
        </w:rPr>
      </w:pPr>
      <w:r>
        <w:rPr>
          <w:rFonts w:eastAsia="仿宋_GB2312"/>
          <w:sz w:val="24"/>
        </w:rPr>
        <w:t>日期：</w:t>
      </w:r>
      <w:r>
        <w:rPr>
          <w:rFonts w:eastAsia="仿宋_GB2312"/>
          <w:sz w:val="24"/>
        </w:rPr>
        <w:t xml:space="preserve">                                   </w:t>
      </w:r>
      <w:r>
        <w:rPr>
          <w:rFonts w:eastAsia="仿宋_GB2312"/>
          <w:sz w:val="24"/>
        </w:rPr>
        <w:t>日期：</w:t>
      </w:r>
      <w:r>
        <w:rPr>
          <w:rFonts w:eastAsia="仿宋_GB2312"/>
          <w:sz w:val="24"/>
        </w:rPr>
        <w:t xml:space="preserve">                                     </w:t>
      </w:r>
      <w:r>
        <w:rPr>
          <w:rFonts w:eastAsia="仿宋_GB2312"/>
          <w:sz w:val="24"/>
        </w:rPr>
        <w:t>日期：</w:t>
      </w:r>
    </w:p>
    <w:p w14:paraId="2E5128F7" w14:textId="77777777" w:rsidR="007C33F1" w:rsidRDefault="007C33F1" w:rsidP="007C33F1">
      <w:pPr>
        <w:spacing w:line="480" w:lineRule="exact"/>
        <w:rPr>
          <w:rFonts w:eastAsia="仿宋_GB2312"/>
          <w:b/>
          <w:sz w:val="24"/>
        </w:rPr>
      </w:pPr>
      <w:r>
        <w:rPr>
          <w:rFonts w:eastAsia="仿宋_GB2312"/>
          <w:b/>
          <w:sz w:val="24"/>
        </w:rPr>
        <w:t>备注：</w:t>
      </w:r>
      <w:r>
        <w:rPr>
          <w:rFonts w:eastAsia="仿宋_GB2312"/>
          <w:b/>
          <w:sz w:val="24"/>
        </w:rPr>
        <w:t>1</w:t>
      </w:r>
      <w:r>
        <w:rPr>
          <w:rFonts w:eastAsia="仿宋_GB2312"/>
          <w:b/>
          <w:sz w:val="24"/>
        </w:rPr>
        <w:t>、具体考核单位、权重根据考核细则填列；</w:t>
      </w:r>
    </w:p>
    <w:p w14:paraId="7A9D56E1" w14:textId="77777777" w:rsidR="007C33F1" w:rsidRDefault="007C33F1" w:rsidP="007C33F1">
      <w:pPr>
        <w:numPr>
          <w:ilvl w:val="0"/>
          <w:numId w:val="2"/>
        </w:numPr>
        <w:spacing w:line="480" w:lineRule="exact"/>
        <w:ind w:firstLine="723"/>
        <w:rPr>
          <w:rFonts w:eastAsia="仿宋_GB2312"/>
          <w:b/>
          <w:sz w:val="24"/>
        </w:rPr>
      </w:pPr>
      <w:r>
        <w:rPr>
          <w:rFonts w:eastAsia="仿宋_GB2312"/>
          <w:b/>
          <w:sz w:val="24"/>
        </w:rPr>
        <w:t>主管部门根据每次考核得分汇总表和考核细则，计算季度应付服务费，按照报销流程支付服务费；</w:t>
      </w:r>
    </w:p>
    <w:p w14:paraId="6C659C97" w14:textId="4155C8A4" w:rsidR="007C33F1" w:rsidRPr="007C33F1" w:rsidRDefault="007C33F1" w:rsidP="007C33F1">
      <w:pPr>
        <w:numPr>
          <w:ilvl w:val="0"/>
          <w:numId w:val="2"/>
        </w:numPr>
        <w:spacing w:line="480" w:lineRule="exact"/>
        <w:ind w:firstLine="723"/>
        <w:rPr>
          <w:rFonts w:eastAsia="仿宋_GB2312" w:hint="eastAsia"/>
          <w:b/>
          <w:sz w:val="24"/>
        </w:rPr>
      </w:pPr>
      <w:r>
        <w:rPr>
          <w:rFonts w:eastAsia="仿宋_GB2312"/>
          <w:b/>
          <w:sz w:val="24"/>
        </w:rPr>
        <w:t>此表一式四份，使用管理部门、主管部门、承接主体、财务部门各执一份。</w:t>
      </w:r>
    </w:p>
    <w:p w14:paraId="093A0D93" w14:textId="207FF1E2" w:rsidR="007C33F1" w:rsidRPr="007C33F1" w:rsidRDefault="007C33F1" w:rsidP="007C33F1">
      <w:pPr>
        <w:rPr>
          <w:rFonts w:hint="eastAsia"/>
        </w:rPr>
      </w:pPr>
    </w:p>
    <w:sectPr w:rsidR="007C33F1" w:rsidRPr="007C33F1" w:rsidSect="007C33F1">
      <w:pgSz w:w="16838" w:h="11906" w:orient="landscape"/>
      <w:pgMar w:top="1418" w:right="1440" w:bottom="1418" w:left="1440" w:header="851" w:footer="992" w:gutter="0"/>
      <w:cols w:space="0"/>
      <w:docGrid w:type="linesAndChars" w:linePitch="312"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EDF5" w14:textId="77777777" w:rsidR="0092160D" w:rsidRDefault="0092160D">
      <w:r>
        <w:separator/>
      </w:r>
    </w:p>
  </w:endnote>
  <w:endnote w:type="continuationSeparator" w:id="0">
    <w:p w14:paraId="6F2CF375" w14:textId="77777777" w:rsidR="0092160D" w:rsidRDefault="0092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9569" w14:textId="77777777" w:rsidR="006F603D" w:rsidRDefault="00000000">
    <w:pPr>
      <w:pStyle w:val="a9"/>
      <w:jc w:val="center"/>
    </w:pPr>
    <w:r>
      <w:fldChar w:fldCharType="begin"/>
    </w:r>
    <w:r>
      <w:instrText>PAGE   \* MERGEFORMAT</w:instrText>
    </w:r>
    <w:r>
      <w:fldChar w:fldCharType="separate"/>
    </w:r>
    <w:r>
      <w:rPr>
        <w:lang w:val="zh-CN"/>
      </w:rPr>
      <w:t>2</w:t>
    </w:r>
    <w:r>
      <w:fldChar w:fldCharType="end"/>
    </w:r>
  </w:p>
  <w:p w14:paraId="78A2C73D" w14:textId="77777777" w:rsidR="006F603D" w:rsidRDefault="006F60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A608" w14:textId="77777777" w:rsidR="0092160D" w:rsidRDefault="0092160D">
      <w:r>
        <w:separator/>
      </w:r>
    </w:p>
  </w:footnote>
  <w:footnote w:type="continuationSeparator" w:id="0">
    <w:p w14:paraId="28D61485" w14:textId="77777777" w:rsidR="0092160D" w:rsidRDefault="00921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5B5"/>
    <w:multiLevelType w:val="singleLevel"/>
    <w:tmpl w:val="0FE615B5"/>
    <w:lvl w:ilvl="0">
      <w:start w:val="2"/>
      <w:numFmt w:val="decimal"/>
      <w:suff w:val="nothing"/>
      <w:lvlText w:val="%1、"/>
      <w:lvlJc w:val="left"/>
    </w:lvl>
  </w:abstractNum>
  <w:abstractNum w:abstractNumId="1" w15:restartNumberingAfterBreak="0">
    <w:nsid w:val="6246D7F6"/>
    <w:multiLevelType w:val="singleLevel"/>
    <w:tmpl w:val="6246D7F6"/>
    <w:lvl w:ilvl="0">
      <w:start w:val="2"/>
      <w:numFmt w:val="decimal"/>
      <w:suff w:val="nothing"/>
      <w:lvlText w:val="%1、"/>
      <w:lvlJc w:val="left"/>
    </w:lvl>
  </w:abstractNum>
  <w:num w:numId="1" w16cid:durableId="553125359">
    <w:abstractNumId w:val="1"/>
  </w:num>
  <w:num w:numId="2" w16cid:durableId="133110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211"/>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zNTMxZjQwMDJiOWZiNjUwZjJlODMxMDRjYTBhZmUifQ=="/>
  </w:docVars>
  <w:rsids>
    <w:rsidRoot w:val="004053C2"/>
    <w:rsid w:val="BFBFCA8A"/>
    <w:rsid w:val="CBAD53F3"/>
    <w:rsid w:val="EAB0A7E2"/>
    <w:rsid w:val="EEF70914"/>
    <w:rsid w:val="0001182F"/>
    <w:rsid w:val="000C2A3F"/>
    <w:rsid w:val="00171838"/>
    <w:rsid w:val="001C261A"/>
    <w:rsid w:val="002661B7"/>
    <w:rsid w:val="002F16CA"/>
    <w:rsid w:val="00382481"/>
    <w:rsid w:val="004053C2"/>
    <w:rsid w:val="004D7161"/>
    <w:rsid w:val="00546C03"/>
    <w:rsid w:val="006234C4"/>
    <w:rsid w:val="006D71D1"/>
    <w:rsid w:val="006F603D"/>
    <w:rsid w:val="007319EF"/>
    <w:rsid w:val="0074084F"/>
    <w:rsid w:val="0079625B"/>
    <w:rsid w:val="007A4F29"/>
    <w:rsid w:val="007C33F1"/>
    <w:rsid w:val="007E62D0"/>
    <w:rsid w:val="00876D01"/>
    <w:rsid w:val="008F0594"/>
    <w:rsid w:val="008F1A43"/>
    <w:rsid w:val="0092160D"/>
    <w:rsid w:val="0093185A"/>
    <w:rsid w:val="00936A05"/>
    <w:rsid w:val="00943B88"/>
    <w:rsid w:val="009E54C6"/>
    <w:rsid w:val="00A412DB"/>
    <w:rsid w:val="00BC2016"/>
    <w:rsid w:val="00C0297B"/>
    <w:rsid w:val="00C35E6B"/>
    <w:rsid w:val="00C64287"/>
    <w:rsid w:val="00C7438F"/>
    <w:rsid w:val="00CA067B"/>
    <w:rsid w:val="00CD5A2B"/>
    <w:rsid w:val="00D1629F"/>
    <w:rsid w:val="00D66A36"/>
    <w:rsid w:val="00E8692B"/>
    <w:rsid w:val="00EA6B13"/>
    <w:rsid w:val="00EC3D7E"/>
    <w:rsid w:val="00EF2850"/>
    <w:rsid w:val="00F020AB"/>
    <w:rsid w:val="019F491B"/>
    <w:rsid w:val="105D5064"/>
    <w:rsid w:val="156E2187"/>
    <w:rsid w:val="18FB7F0C"/>
    <w:rsid w:val="1ED41ADC"/>
    <w:rsid w:val="247753E3"/>
    <w:rsid w:val="26627201"/>
    <w:rsid w:val="2EAD6141"/>
    <w:rsid w:val="31532D34"/>
    <w:rsid w:val="3C030505"/>
    <w:rsid w:val="3D9B618F"/>
    <w:rsid w:val="40EC510F"/>
    <w:rsid w:val="48030BB8"/>
    <w:rsid w:val="55BB2AD2"/>
    <w:rsid w:val="66DC01B1"/>
    <w:rsid w:val="679D028A"/>
    <w:rsid w:val="67BE8120"/>
    <w:rsid w:val="6DE50BDD"/>
    <w:rsid w:val="6EEE85D6"/>
    <w:rsid w:val="6FE58DED"/>
    <w:rsid w:val="7ADF82C5"/>
    <w:rsid w:val="7CD79B52"/>
    <w:rsid w:val="7EB53FF8"/>
    <w:rsid w:val="7F7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75FBD"/>
  <w15:docId w15:val="{0EA049F2-7A64-44ED-A1A3-090D6735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5"/>
    </w:pPr>
    <w:rPr>
      <w:rFonts w:ascii="Calibri" w:hAnsi="Calibri"/>
    </w:rPr>
  </w:style>
  <w:style w:type="paragraph" w:styleId="a4">
    <w:name w:val="annotation text"/>
    <w:basedOn w:val="a"/>
    <w:uiPriority w:val="99"/>
    <w:semiHidden/>
    <w:unhideWhenUsed/>
    <w:qFormat/>
    <w:pPr>
      <w:jc w:val="left"/>
    </w:pPr>
  </w:style>
  <w:style w:type="paragraph" w:styleId="a5">
    <w:name w:val="Body Text"/>
    <w:basedOn w:val="a"/>
    <w:link w:val="1"/>
    <w:uiPriority w:val="1"/>
    <w:qFormat/>
    <w:pPr>
      <w:spacing w:after="120"/>
    </w:pPr>
    <w:rPr>
      <w:rFonts w:asciiTheme="minorHAnsi" w:eastAsiaTheme="minorEastAsia" w:hAnsiTheme="minorHAnsi" w:cstheme="minorBidi"/>
      <w:szCs w:val="24"/>
    </w:rPr>
  </w:style>
  <w:style w:type="paragraph" w:styleId="a6">
    <w:name w:val="Plain Text"/>
    <w:basedOn w:val="a"/>
    <w:link w:val="10"/>
    <w:uiPriority w:val="99"/>
    <w:qFormat/>
    <w:pPr>
      <w:widowControl/>
      <w:spacing w:before="100" w:beforeAutospacing="1" w:after="100" w:afterAutospacing="1" w:line="360" w:lineRule="auto"/>
      <w:jc w:val="center"/>
      <w:outlineLvl w:val="0"/>
    </w:pPr>
    <w:rPr>
      <w:rFonts w:ascii="宋体" w:hAnsi="宋体" w:cstheme="minorBidi"/>
      <w:color w:val="000000"/>
      <w:sz w:val="24"/>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纯文本 字符1"/>
    <w:link w:val="a6"/>
    <w:uiPriority w:val="99"/>
    <w:qFormat/>
    <w:rPr>
      <w:rFonts w:ascii="宋体" w:eastAsia="宋体" w:hAnsi="宋体"/>
      <w:color w:val="000000"/>
      <w:kern w:val="2"/>
      <w:sz w:val="24"/>
      <w:szCs w:val="22"/>
    </w:rPr>
  </w:style>
  <w:style w:type="character" w:customStyle="1" w:styleId="Char">
    <w:name w:val="页脚 Char"/>
    <w:uiPriority w:val="99"/>
    <w:qFormat/>
    <w:rPr>
      <w:kern w:val="2"/>
      <w:sz w:val="18"/>
    </w:rPr>
  </w:style>
  <w:style w:type="character" w:customStyle="1" w:styleId="1">
    <w:name w:val="正文文本 字符1"/>
    <w:link w:val="a5"/>
    <w:uiPriority w:val="1"/>
    <w:qFormat/>
    <w:rPr>
      <w:szCs w:val="24"/>
    </w:rPr>
  </w:style>
  <w:style w:type="character" w:customStyle="1" w:styleId="af">
    <w:name w:val="正文文本 字符"/>
    <w:basedOn w:val="a0"/>
    <w:uiPriority w:val="99"/>
    <w:semiHidden/>
    <w:qFormat/>
    <w:rPr>
      <w:rFonts w:ascii="Times New Roman" w:eastAsia="宋体" w:hAnsi="Times New Roman" w:cs="Times New Roman"/>
      <w:szCs w:val="20"/>
    </w:rPr>
  </w:style>
  <w:style w:type="character" w:customStyle="1" w:styleId="af0">
    <w:name w:val="纯文本 字符"/>
    <w:basedOn w:val="a0"/>
    <w:uiPriority w:val="99"/>
    <w:semiHidden/>
    <w:qFormat/>
    <w:rPr>
      <w:rFonts w:asciiTheme="minorEastAsia" w:hAnsi="Courier New" w:cs="Courier New"/>
      <w:szCs w:val="20"/>
    </w:rPr>
  </w:style>
  <w:style w:type="paragraph" w:customStyle="1" w:styleId="Af1">
    <w:name w:val="正文 A"/>
    <w:qFormat/>
    <w:pPr>
      <w:spacing w:before="160" w:line="288" w:lineRule="auto"/>
    </w:pPr>
    <w:rPr>
      <w:rFonts w:ascii="宋体" w:eastAsia="宋体" w:hAnsi="宋体" w:cs="宋体"/>
      <w:b/>
      <w:bCs/>
      <w:color w:val="000000"/>
      <w:sz w:val="21"/>
      <w:szCs w:val="21"/>
      <w:lang w:val="zh-TW" w:eastAsia="zh-TW"/>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f2">
    <w:name w:val="List Paragraph"/>
    <w:basedOn w:val="a"/>
    <w:uiPriority w:val="34"/>
    <w:qFormat/>
    <w:pPr>
      <w:ind w:firstLineChars="200" w:firstLine="420"/>
    </w:pPr>
  </w:style>
  <w:style w:type="paragraph" w:customStyle="1" w:styleId="af3">
    <w:name w:val="三级标题"/>
    <w:basedOn w:val="a"/>
    <w:qFormat/>
    <w:pPr>
      <w:jc w:val="center"/>
    </w:pPr>
    <w:rPr>
      <w:b/>
      <w:bCs/>
      <w:sz w:val="36"/>
      <w:szCs w:val="36"/>
    </w:rPr>
  </w:style>
  <w:style w:type="paragraph" w:customStyle="1" w:styleId="21">
    <w:name w:val="列出段落2"/>
    <w:basedOn w:val="a"/>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2507</Words>
  <Characters>2733</Characters>
  <Application>Microsoft Office Word</Application>
  <DocSecurity>0</DocSecurity>
  <Lines>227</Lines>
  <Paragraphs>227</Paragraphs>
  <ScaleCrop>false</ScaleCrop>
  <Company>Microsoft</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jnxie2021@outlook.com</dc:creator>
  <cp:lastModifiedBy>scarlett</cp:lastModifiedBy>
  <cp:revision>26</cp:revision>
  <cp:lastPrinted>2024-05-17T18:32:00Z</cp:lastPrinted>
  <dcterms:created xsi:type="dcterms:W3CDTF">2022-08-25T02:02:00Z</dcterms:created>
  <dcterms:modified xsi:type="dcterms:W3CDTF">2026-03-30T07:34:00Z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CC1AC8DBB3956E3D93FBB969423FC28F</vt:lpwstr>
  </property>
</Properties>
</file>